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44DFB152" w14:textId="77777777" w:rsidR="00E06F48" w:rsidRPr="00905CCE" w:rsidRDefault="00E06F48" w:rsidP="00351663">
            <w:pPr>
              <w:rPr>
                <w:sz w:val="20"/>
              </w:rPr>
            </w:pPr>
          </w:p>
          <w:p w14:paraId="54A27D71" w14:textId="6EC4574E" w:rsidR="00E06F48" w:rsidRDefault="007D5CF8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Students submit </w:t>
            </w:r>
            <w:r w:rsidR="00415F15">
              <w:rPr>
                <w:sz w:val="20"/>
              </w:rPr>
              <w:t>w</w:t>
            </w:r>
            <w:r w:rsidR="003223EB">
              <w:rPr>
                <w:sz w:val="20"/>
              </w:rPr>
              <w:t>eekly journals</w:t>
            </w:r>
            <w:r w:rsidR="00415F15">
              <w:rPr>
                <w:sz w:val="20"/>
              </w:rPr>
              <w:t xml:space="preserve"> </w:t>
            </w:r>
            <w:r w:rsidR="00F50A9D">
              <w:rPr>
                <w:sz w:val="20"/>
              </w:rPr>
              <w:t xml:space="preserve">using optional prompts. </w:t>
            </w:r>
          </w:p>
          <w:p w14:paraId="78B32C0B" w14:textId="77777777" w:rsidR="00E06F48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E52E53C" w14:textId="77777777" w:rsidR="00E06F48" w:rsidRPr="00905CCE" w:rsidRDefault="00E06F48" w:rsidP="00351663">
            <w:pPr>
              <w:rPr>
                <w:sz w:val="20"/>
              </w:rPr>
            </w:pPr>
          </w:p>
          <w:p w14:paraId="74C9711F" w14:textId="1E357587" w:rsidR="00615AF3" w:rsidRDefault="007D5CF8" w:rsidP="00615AF3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 xml:space="preserve">Students </w:t>
            </w:r>
            <w:r w:rsidR="002455A4">
              <w:rPr>
                <w:sz w:val="20"/>
              </w:rPr>
              <w:t xml:space="preserve">earn one point for each </w:t>
            </w:r>
            <w:r w:rsidR="00B9267A">
              <w:rPr>
                <w:sz w:val="20"/>
              </w:rPr>
              <w:t xml:space="preserve">of 10 required </w:t>
            </w:r>
            <w:r w:rsidR="002455A4">
              <w:rPr>
                <w:sz w:val="20"/>
              </w:rPr>
              <w:t>journal</w:t>
            </w:r>
            <w:r w:rsidR="00B9267A">
              <w:rPr>
                <w:sz w:val="20"/>
              </w:rPr>
              <w:t>s</w:t>
            </w:r>
            <w:r w:rsidR="002455A4">
              <w:rPr>
                <w:sz w:val="20"/>
              </w:rPr>
              <w:t xml:space="preserve"> that</w:t>
            </w:r>
            <w:r w:rsidR="00615AF3">
              <w:rPr>
                <w:sz w:val="20"/>
              </w:rPr>
              <w:t xml:space="preserve"> demonstrate original thought and reflection on the topics covered in class or in the reading.</w:t>
            </w:r>
          </w:p>
          <w:p w14:paraId="215F3F45" w14:textId="77777777" w:rsidR="00E06F48" w:rsidRDefault="00E06F48" w:rsidP="00351663">
            <w:pPr>
              <w:rPr>
                <w:sz w:val="20"/>
              </w:rPr>
            </w:pP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46C02B3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A8B8F84" w14:textId="7926FE2B" w:rsidR="00E06F48" w:rsidRPr="00B61787" w:rsidRDefault="001225D9" w:rsidP="003516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The minimum criteria for success is completion of 7 out of 10 journals.</w:t>
            </w: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5BEC500F" w:rsidR="00E06F48" w:rsidRPr="00B61787" w:rsidRDefault="00B61787" w:rsidP="00351663">
            <w:pPr>
              <w:rPr>
                <w:color w:val="000000" w:themeColor="text1"/>
                <w:sz w:val="22"/>
              </w:rPr>
            </w:pPr>
            <w:r w:rsidRPr="00B61787">
              <w:rPr>
                <w:color w:val="000000" w:themeColor="text1"/>
                <w:sz w:val="22"/>
              </w:rPr>
              <w:t>All students are assessed</w:t>
            </w: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2C87AAC0" w14:textId="77777777" w:rsidR="00091C58" w:rsidRDefault="00091C58" w:rsidP="00091C58">
            <w:pPr>
              <w:rPr>
                <w:sz w:val="20"/>
              </w:rPr>
            </w:pPr>
          </w:p>
          <w:p w14:paraId="60154F14" w14:textId="1323A8BD" w:rsidR="00091C58" w:rsidRPr="00E06F48" w:rsidRDefault="00091C58" w:rsidP="00091C58">
            <w:pPr>
              <w:rPr>
                <w:sz w:val="20"/>
              </w:rPr>
            </w:pPr>
            <w:r>
              <w:rPr>
                <w:sz w:val="20"/>
              </w:rPr>
              <w:t xml:space="preserve">Students will be able to demonstrate </w:t>
            </w:r>
            <w:r w:rsidR="00562EC9">
              <w:rPr>
                <w:sz w:val="20"/>
              </w:rPr>
              <w:t>an understanding</w:t>
            </w:r>
            <w:r w:rsidRPr="00E06F48">
              <w:rPr>
                <w:sz w:val="20"/>
              </w:rPr>
              <w:t xml:space="preserve"> of the interrelatedness of local, global, international, and intercultural issues, trends, and systems</w:t>
            </w:r>
            <w:r w:rsidR="00562EC9">
              <w:rPr>
                <w:sz w:val="20"/>
              </w:rPr>
              <w:t xml:space="preserve"> that </w:t>
            </w:r>
            <w:r w:rsidR="0098781B">
              <w:rPr>
                <w:sz w:val="20"/>
              </w:rPr>
              <w:t>contribute to the proli</w:t>
            </w:r>
            <w:r w:rsidR="003223EB">
              <w:rPr>
                <w:sz w:val="20"/>
              </w:rPr>
              <w:t>feration of and response to sex trafficking</w:t>
            </w:r>
            <w:r>
              <w:rPr>
                <w:sz w:val="20"/>
              </w:rPr>
              <w:t>.</w:t>
            </w:r>
          </w:p>
          <w:p w14:paraId="0C2C79FF" w14:textId="56C85FF0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30BB48A" w14:textId="343F6CE1" w:rsidR="00E06F48" w:rsidRPr="00492CB1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0319F4F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5D7719D" w14:textId="0A54E712" w:rsidR="00E06F48" w:rsidRPr="00905CCE" w:rsidRDefault="00BE15CE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Students complete one policy </w:t>
            </w:r>
            <w:r w:rsidR="00BB08A4">
              <w:rPr>
                <w:sz w:val="20"/>
              </w:rPr>
              <w:t>paper</w:t>
            </w:r>
            <w:r w:rsidR="0076273B">
              <w:rPr>
                <w:sz w:val="20"/>
              </w:rPr>
              <w:t>.</w:t>
            </w:r>
          </w:p>
          <w:p w14:paraId="5C0A0ECC" w14:textId="77777777" w:rsidR="00E06F48" w:rsidRDefault="00E06F48" w:rsidP="00351663">
            <w:pPr>
              <w:rPr>
                <w:sz w:val="20"/>
              </w:rPr>
            </w:pPr>
          </w:p>
          <w:p w14:paraId="0040B202" w14:textId="77777777" w:rsidR="00492CB1" w:rsidRDefault="00492CB1" w:rsidP="00351663">
            <w:pPr>
              <w:rPr>
                <w:sz w:val="20"/>
              </w:rPr>
            </w:pPr>
          </w:p>
          <w:p w14:paraId="08E69090" w14:textId="77777777" w:rsidR="00E06F48" w:rsidRPr="00905CCE" w:rsidRDefault="00E06F48" w:rsidP="00351663">
            <w:pPr>
              <w:rPr>
                <w:sz w:val="20"/>
              </w:rPr>
            </w:pPr>
          </w:p>
          <w:p w14:paraId="10449FBC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33B0A459" w14:textId="77777777" w:rsidR="00E06F48" w:rsidRPr="00905CCE" w:rsidRDefault="00E06F48" w:rsidP="00351663">
            <w:pPr>
              <w:rPr>
                <w:sz w:val="20"/>
              </w:rPr>
            </w:pPr>
          </w:p>
          <w:p w14:paraId="1A9DB4E3" w14:textId="24416363" w:rsidR="00E06F48" w:rsidRDefault="00982CAC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Papers are graded on a </w:t>
            </w:r>
            <w:r w:rsidR="000E01CC">
              <w:rPr>
                <w:sz w:val="20"/>
              </w:rPr>
              <w:t xml:space="preserve">5-point </w:t>
            </w:r>
            <w:r>
              <w:rPr>
                <w:sz w:val="20"/>
              </w:rPr>
              <w:t>rubric.</w:t>
            </w:r>
          </w:p>
          <w:p w14:paraId="2F31380A" w14:textId="77777777" w:rsidR="00E06F48" w:rsidRDefault="00E06F48" w:rsidP="00351663">
            <w:pPr>
              <w:rPr>
                <w:sz w:val="20"/>
              </w:rPr>
            </w:pPr>
          </w:p>
          <w:p w14:paraId="3BF88719" w14:textId="77777777" w:rsidR="00E06F48" w:rsidRDefault="00E06F48" w:rsidP="00351663">
            <w:pPr>
              <w:rPr>
                <w:sz w:val="20"/>
              </w:rPr>
            </w:pP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AF1D108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ED0CB5" w14:textId="4CF9A807" w:rsidR="00E06F48" w:rsidRPr="00492CB1" w:rsidRDefault="00492CB1" w:rsidP="003516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The minimum criterion for success is a score of 3 or higher on the rubric.</w:t>
            </w:r>
          </w:p>
          <w:p w14:paraId="660D255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215E4D2E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9C397A2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20B00251" w:rsidR="00E06F48" w:rsidRPr="00492CB1" w:rsidRDefault="00492CB1" w:rsidP="0035166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All students will be assessed.</w:t>
            </w: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2D2FC383" w14:textId="77777777" w:rsidR="00A2438B" w:rsidRDefault="00A2438B" w:rsidP="00351663">
            <w:pPr>
              <w:rPr>
                <w:i/>
                <w:color w:val="0070C0"/>
                <w:sz w:val="20"/>
              </w:rPr>
            </w:pPr>
          </w:p>
          <w:p w14:paraId="7C7C77C4" w14:textId="2E017E3E" w:rsidR="001225D9" w:rsidRPr="00E06F48" w:rsidRDefault="001225D9" w:rsidP="001225D9">
            <w:pPr>
              <w:rPr>
                <w:sz w:val="20"/>
              </w:rPr>
            </w:pPr>
            <w:r>
              <w:rPr>
                <w:sz w:val="20"/>
              </w:rPr>
              <w:t>Students will be able to conduct</w:t>
            </w:r>
            <w:r w:rsidRPr="00E06F48">
              <w:rPr>
                <w:sz w:val="20"/>
              </w:rPr>
              <w:t xml:space="preserve"> a multi-perspective analysis of </w:t>
            </w:r>
            <w:r w:rsidR="00CE4923">
              <w:rPr>
                <w:sz w:val="20"/>
              </w:rPr>
              <w:t xml:space="preserve">local, global, and international </w:t>
            </w:r>
            <w:r w:rsidR="00B9267A">
              <w:rPr>
                <w:sz w:val="20"/>
              </w:rPr>
              <w:t xml:space="preserve">system responses to </w:t>
            </w:r>
            <w:r w:rsidR="00CE4923">
              <w:rPr>
                <w:sz w:val="20"/>
              </w:rPr>
              <w:t>sex trafficking</w:t>
            </w:r>
            <w:r w:rsidR="0076273B">
              <w:rPr>
                <w:sz w:val="20"/>
              </w:rPr>
              <w:t xml:space="preserve"> and the commercial sex industry</w:t>
            </w:r>
            <w:r w:rsidR="00B9267A">
              <w:rPr>
                <w:sz w:val="20"/>
              </w:rPr>
              <w:t>.</w:t>
            </w:r>
          </w:p>
          <w:p w14:paraId="3E541137" w14:textId="2285A7A0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488A350" w14:textId="15707BA7" w:rsidR="00E06F48" w:rsidRPr="00E174BB" w:rsidRDefault="00E06F48" w:rsidP="00351663">
            <w:pPr>
              <w:rPr>
                <w:b/>
                <w:sz w:val="20"/>
              </w:rPr>
            </w:pPr>
            <w:r w:rsidRPr="00E174BB">
              <w:rPr>
                <w:b/>
                <w:sz w:val="20"/>
              </w:rPr>
              <w:t>Assessment Activity/Artifact:</w:t>
            </w:r>
          </w:p>
          <w:p w14:paraId="38EE3BAF" w14:textId="0E9E6B18" w:rsidR="00E06F48" w:rsidRPr="00905CCE" w:rsidRDefault="00655507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Students will </w:t>
            </w:r>
            <w:r w:rsidR="00E652B0">
              <w:rPr>
                <w:sz w:val="20"/>
              </w:rPr>
              <w:t xml:space="preserve">design a program </w:t>
            </w:r>
            <w:r w:rsidR="00E022C7">
              <w:rPr>
                <w:sz w:val="20"/>
              </w:rPr>
              <w:t>addressing the issue of sex trafficking.</w:t>
            </w:r>
            <w:r w:rsidR="00364CBC">
              <w:rPr>
                <w:sz w:val="20"/>
              </w:rPr>
              <w:t xml:space="preserve">  As a team, they will</w:t>
            </w:r>
            <w:r w:rsidR="00440AB7">
              <w:rPr>
                <w:sz w:val="20"/>
              </w:rPr>
              <w:t xml:space="preserve"> write a g</w:t>
            </w:r>
            <w:r w:rsidR="00BB08A4">
              <w:rPr>
                <w:sz w:val="20"/>
              </w:rPr>
              <w:t>rant proposal</w:t>
            </w:r>
            <w:r w:rsidR="00440AB7">
              <w:rPr>
                <w:sz w:val="20"/>
              </w:rPr>
              <w:t xml:space="preserve"> and develop a pitch presentation.</w:t>
            </w: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13204027" w14:textId="04A051D8" w:rsidR="00E06F48" w:rsidRPr="00E174BB" w:rsidRDefault="00E06F48" w:rsidP="00351663">
            <w:pPr>
              <w:rPr>
                <w:b/>
                <w:sz w:val="20"/>
              </w:rPr>
            </w:pPr>
            <w:r w:rsidRPr="00E174BB">
              <w:rPr>
                <w:b/>
                <w:sz w:val="20"/>
              </w:rPr>
              <w:t>Evaluation Process:</w:t>
            </w:r>
          </w:p>
          <w:p w14:paraId="471BC2ED" w14:textId="3E6004AE" w:rsidR="00A07751" w:rsidRDefault="00EE4311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Grant proposals are evaluated </w:t>
            </w:r>
            <w:r w:rsidR="00D4420B">
              <w:rPr>
                <w:sz w:val="20"/>
              </w:rPr>
              <w:t>using a 5-point rubric.</w:t>
            </w:r>
            <w:r w:rsidR="00E174BB">
              <w:rPr>
                <w:sz w:val="20"/>
              </w:rPr>
              <w:t xml:space="preserve"> </w:t>
            </w:r>
            <w:r w:rsidR="00A07751">
              <w:rPr>
                <w:sz w:val="20"/>
              </w:rPr>
              <w:t>Pitch presentations are evaluated using</w:t>
            </w:r>
            <w:r w:rsidR="00183ACB">
              <w:rPr>
                <w:sz w:val="20"/>
              </w:rPr>
              <w:t xml:space="preserve"> a 5-</w:t>
            </w:r>
            <w:r w:rsidR="00A07751">
              <w:rPr>
                <w:sz w:val="20"/>
              </w:rPr>
              <w:t>point rubric.</w:t>
            </w:r>
          </w:p>
          <w:p w14:paraId="46B437FE" w14:textId="77777777" w:rsidR="00E06F48" w:rsidRDefault="00E06F48" w:rsidP="00351663">
            <w:pPr>
              <w:rPr>
                <w:sz w:val="20"/>
              </w:rPr>
            </w:pPr>
          </w:p>
          <w:p w14:paraId="27DA70F0" w14:textId="77777777" w:rsidR="00D4420B" w:rsidRDefault="00D4420B" w:rsidP="00D4420B">
            <w:pPr>
              <w:rPr>
                <w:sz w:val="20"/>
              </w:rPr>
            </w:pPr>
            <w:r>
              <w:rPr>
                <w:sz w:val="20"/>
              </w:rPr>
              <w:t>Team cohesion and individual performance are evaluated through 1-4 rating self-evaluations.  These scores are used to weight final individual grades on the group project.</w:t>
            </w: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2BE3119A" w14:textId="08DDA6C7" w:rsidR="00E06F48" w:rsidRPr="00E174BB" w:rsidRDefault="00E06F48" w:rsidP="00351663">
            <w:pPr>
              <w:rPr>
                <w:b/>
                <w:sz w:val="20"/>
              </w:rPr>
            </w:pPr>
            <w:r w:rsidRPr="00E174BB">
              <w:rPr>
                <w:b/>
                <w:sz w:val="20"/>
              </w:rPr>
              <w:t>Minimum Criteria for Success:</w:t>
            </w:r>
          </w:p>
          <w:p w14:paraId="412711DE" w14:textId="3B7F65C5" w:rsidR="00E06F48" w:rsidRPr="00F0527D" w:rsidRDefault="00F0527D" w:rsidP="0035166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minimum criteria for success is </w:t>
            </w:r>
            <w:r w:rsidR="00E174BB">
              <w:rPr>
                <w:color w:val="000000" w:themeColor="text1"/>
                <w:sz w:val="20"/>
              </w:rPr>
              <w:t>a 3 on the grant proposal and pitch presentation.</w:t>
            </w: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1A21BCB" w14:textId="02A180FA" w:rsidR="00E06F48" w:rsidRPr="00E174BB" w:rsidRDefault="00E06F48" w:rsidP="00351663">
            <w:pPr>
              <w:rPr>
                <w:sz w:val="20"/>
              </w:rPr>
            </w:pPr>
            <w:r w:rsidRPr="00E174BB">
              <w:rPr>
                <w:b/>
                <w:sz w:val="20"/>
              </w:rPr>
              <w:t>Sample</w:t>
            </w:r>
            <w:r>
              <w:rPr>
                <w:sz w:val="20"/>
              </w:rPr>
              <w:t>:</w:t>
            </w:r>
          </w:p>
          <w:p w14:paraId="3311018E" w14:textId="77777777" w:rsidR="00E06F48" w:rsidRDefault="00E174BB" w:rsidP="0035166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All students will be assessed.</w:t>
            </w: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6496A76A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795FDA0B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55D946" w14:textId="2869C806" w:rsidR="00CA448A" w:rsidRPr="003F3DB7" w:rsidRDefault="00CA448A" w:rsidP="00CA448A">
            <w:pPr>
              <w:rPr>
                <w:color w:val="0070C0"/>
                <w:sz w:val="22"/>
              </w:rPr>
            </w:pPr>
            <w:r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 xml:space="preserve">illingness to engage in </w:t>
            </w:r>
            <w:r w:rsidR="00A026BB">
              <w:rPr>
                <w:sz w:val="20"/>
              </w:rPr>
              <w:t>team-based</w:t>
            </w:r>
            <w:r w:rsidRPr="00E06F48">
              <w:rPr>
                <w:sz w:val="20"/>
              </w:rPr>
              <w:t xml:space="preserve"> problem solving</w:t>
            </w:r>
            <w:r w:rsidR="00A026BB">
              <w:rPr>
                <w:sz w:val="20"/>
              </w:rPr>
              <w:t xml:space="preserve"> activities to </w:t>
            </w:r>
            <w:r w:rsidR="005C1061">
              <w:rPr>
                <w:sz w:val="20"/>
              </w:rPr>
              <w:t>address the issue of sex trafficking from a local, global, intersectional and multi-disciplinary perspective.</w:t>
            </w:r>
          </w:p>
          <w:p w14:paraId="1E1E0D1C" w14:textId="2AAEA753" w:rsidR="00A2438B" w:rsidRPr="00A80501" w:rsidRDefault="00A2438B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5F32" w14:textId="77777777" w:rsidR="00607BBF" w:rsidRDefault="00607BBF">
      <w:r>
        <w:separator/>
      </w:r>
    </w:p>
  </w:endnote>
  <w:endnote w:type="continuationSeparator" w:id="0">
    <w:p w14:paraId="18B25332" w14:textId="77777777" w:rsidR="00607BBF" w:rsidRDefault="0060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E174BB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1938" w14:textId="77777777" w:rsidR="00C74742" w:rsidRDefault="00C7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6E3D" w14:textId="77777777" w:rsidR="00607BBF" w:rsidRDefault="00607BBF">
      <w:r>
        <w:separator/>
      </w:r>
    </w:p>
  </w:footnote>
  <w:footnote w:type="continuationSeparator" w:id="0">
    <w:p w14:paraId="63D8B5EE" w14:textId="77777777" w:rsidR="00607BBF" w:rsidRDefault="0060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206F" w14:textId="77777777" w:rsidR="00C74742" w:rsidRDefault="00C74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2DA9041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977990">
      <w:rPr>
        <w:sz w:val="20"/>
      </w:rPr>
      <w:t xml:space="preserve">  </w:t>
    </w:r>
    <w:r w:rsidR="00C74742">
      <w:rPr>
        <w:sz w:val="20"/>
      </w:rPr>
      <w:t xml:space="preserve"> </w:t>
    </w:r>
  </w:p>
  <w:p w14:paraId="16B15278" w14:textId="45DCFDDB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C74742">
      <w:rPr>
        <w:color w:val="000000" w:themeColor="text1"/>
        <w:sz w:val="20"/>
      </w:rPr>
      <w:t xml:space="preserve">WST 3114 </w:t>
    </w:r>
    <w:r w:rsidR="00C74742">
      <w:rPr>
        <w:color w:val="000000" w:themeColor="text1"/>
        <w:sz w:val="20"/>
      </w:rPr>
      <w:t>-</w:t>
    </w:r>
    <w:bookmarkStart w:id="0" w:name="_GoBack"/>
    <w:bookmarkEnd w:id="0"/>
    <w:r w:rsidR="00C74742">
      <w:rPr>
        <w:color w:val="000000" w:themeColor="text1"/>
        <w:sz w:val="20"/>
      </w:rPr>
      <w:t xml:space="preserve"> Sex Trafficking: Building Solutions</w:t>
    </w:r>
  </w:p>
  <w:p w14:paraId="2BB58D01" w14:textId="4F2F14E9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6F3F41">
      <w:rPr>
        <w:sz w:val="20"/>
      </w:rPr>
      <w:t>Center for Women’s and Gender Studies</w:t>
    </w:r>
    <w:r w:rsidR="006D53CC">
      <w:rPr>
        <w:sz w:val="20"/>
      </w:rPr>
      <w:tab/>
    </w:r>
    <w:r>
      <w:rPr>
        <w:sz w:val="20"/>
      </w:rPr>
      <w:t>Degree Program:</w:t>
    </w:r>
    <w:r w:rsidR="006D53CC">
      <w:rPr>
        <w:sz w:val="20"/>
      </w:rPr>
      <w:t xml:space="preserve"> BA </w:t>
    </w:r>
    <w:r w:rsidR="006F3F41">
      <w:rPr>
        <w:sz w:val="20"/>
      </w:rPr>
      <w:t>Women’s Studies</w:t>
    </w:r>
    <w:r>
      <w:rPr>
        <w:sz w:val="20"/>
      </w:rPr>
      <w:tab/>
    </w:r>
    <w:r w:rsidR="006F3F41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B2A1" w14:textId="77777777" w:rsidR="00C74742" w:rsidRDefault="00C74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5783E"/>
    <w:rsid w:val="00091C58"/>
    <w:rsid w:val="000C4B42"/>
    <w:rsid w:val="000E01CC"/>
    <w:rsid w:val="001225D9"/>
    <w:rsid w:val="00183ACB"/>
    <w:rsid w:val="001B1031"/>
    <w:rsid w:val="002434C6"/>
    <w:rsid w:val="002455A4"/>
    <w:rsid w:val="00284E5A"/>
    <w:rsid w:val="003223EB"/>
    <w:rsid w:val="00344A3D"/>
    <w:rsid w:val="00345845"/>
    <w:rsid w:val="00351663"/>
    <w:rsid w:val="00364CBC"/>
    <w:rsid w:val="003C084A"/>
    <w:rsid w:val="003E132D"/>
    <w:rsid w:val="003F3DB7"/>
    <w:rsid w:val="00415F15"/>
    <w:rsid w:val="00440AB7"/>
    <w:rsid w:val="00445D50"/>
    <w:rsid w:val="00484ED0"/>
    <w:rsid w:val="00492CB1"/>
    <w:rsid w:val="00521FFD"/>
    <w:rsid w:val="00562EC9"/>
    <w:rsid w:val="00581F94"/>
    <w:rsid w:val="005C1061"/>
    <w:rsid w:val="005C58EB"/>
    <w:rsid w:val="00607BBF"/>
    <w:rsid w:val="00615AF3"/>
    <w:rsid w:val="00655507"/>
    <w:rsid w:val="006A06CE"/>
    <w:rsid w:val="006D53CC"/>
    <w:rsid w:val="006F3F41"/>
    <w:rsid w:val="006F77DC"/>
    <w:rsid w:val="00720A6C"/>
    <w:rsid w:val="007505D0"/>
    <w:rsid w:val="0076273B"/>
    <w:rsid w:val="007821C4"/>
    <w:rsid w:val="00795F81"/>
    <w:rsid w:val="007D21C5"/>
    <w:rsid w:val="007D5CF8"/>
    <w:rsid w:val="007F6214"/>
    <w:rsid w:val="008215E7"/>
    <w:rsid w:val="008B0FA4"/>
    <w:rsid w:val="008E2DC9"/>
    <w:rsid w:val="008F715D"/>
    <w:rsid w:val="00943D59"/>
    <w:rsid w:val="00977990"/>
    <w:rsid w:val="00982CAC"/>
    <w:rsid w:val="0098781B"/>
    <w:rsid w:val="009F522C"/>
    <w:rsid w:val="00A026BB"/>
    <w:rsid w:val="00A07751"/>
    <w:rsid w:val="00A2438B"/>
    <w:rsid w:val="00B41437"/>
    <w:rsid w:val="00B61787"/>
    <w:rsid w:val="00B9267A"/>
    <w:rsid w:val="00B95595"/>
    <w:rsid w:val="00BB08A4"/>
    <w:rsid w:val="00BE15CE"/>
    <w:rsid w:val="00C74742"/>
    <w:rsid w:val="00C85AD3"/>
    <w:rsid w:val="00CA448A"/>
    <w:rsid w:val="00CE4923"/>
    <w:rsid w:val="00D4420B"/>
    <w:rsid w:val="00D46EE4"/>
    <w:rsid w:val="00D752D6"/>
    <w:rsid w:val="00D955ED"/>
    <w:rsid w:val="00DA5804"/>
    <w:rsid w:val="00DC61D0"/>
    <w:rsid w:val="00E022C7"/>
    <w:rsid w:val="00E06F48"/>
    <w:rsid w:val="00E174BB"/>
    <w:rsid w:val="00E652B0"/>
    <w:rsid w:val="00E6631C"/>
    <w:rsid w:val="00EE4311"/>
    <w:rsid w:val="00F0527D"/>
    <w:rsid w:val="00F45ECC"/>
    <w:rsid w:val="00F50A9D"/>
    <w:rsid w:val="00F6769C"/>
    <w:rsid w:val="00FD3E31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2018-05-23T11:46:00Z</dcterms:created>
  <dcterms:modified xsi:type="dcterms:W3CDTF">2018-05-23T11:46:00Z</dcterms:modified>
</cp:coreProperties>
</file>