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8045C0" w:rsidRPr="00F632F6" w14:paraId="53A2C5EC" w14:textId="77777777">
        <w:trPr>
          <w:trHeight w:val="1140"/>
        </w:trPr>
        <w:tc>
          <w:tcPr>
            <w:tcW w:w="4145" w:type="dxa"/>
          </w:tcPr>
          <w:p w14:paraId="63F5D3C9" w14:textId="77777777" w:rsidR="008045C0" w:rsidRDefault="008045C0" w:rsidP="008045C0">
            <w:pPr>
              <w:rPr>
                <w:sz w:val="20"/>
              </w:rPr>
            </w:pPr>
          </w:p>
          <w:p w14:paraId="68CABB6E" w14:textId="77777777" w:rsidR="008045C0" w:rsidRPr="00E06F48" w:rsidRDefault="008045C0" w:rsidP="008045C0">
            <w:pPr>
              <w:rPr>
                <w:sz w:val="20"/>
              </w:rPr>
            </w:pPr>
            <w:r w:rsidRPr="00E06F48">
              <w:rPr>
                <w:b/>
                <w:sz w:val="20"/>
                <w:u w:val="single"/>
              </w:rPr>
              <w:t>Global Awareness:</w:t>
            </w:r>
            <w:r w:rsidRPr="00E06F48">
              <w:rPr>
                <w:sz w:val="20"/>
              </w:rPr>
              <w:t xml:space="preserve"> </w:t>
            </w:r>
            <w:r>
              <w:rPr>
                <w:sz w:val="20"/>
              </w:rPr>
              <w:t>Students will be able to demonstrate k</w:t>
            </w:r>
            <w:r w:rsidRPr="00E06F48">
              <w:rPr>
                <w:sz w:val="20"/>
              </w:rPr>
              <w:t>nowledge of the interrelatedness of local, global, international, and intercultural issues, trends, and systems</w:t>
            </w:r>
            <w:r>
              <w:rPr>
                <w:sz w:val="20"/>
              </w:rPr>
              <w:t>.</w:t>
            </w:r>
          </w:p>
          <w:p w14:paraId="44855D00" w14:textId="77777777" w:rsidR="008045C0" w:rsidRPr="003D281E" w:rsidRDefault="008045C0" w:rsidP="008045C0">
            <w:pPr>
              <w:rPr>
                <w:b/>
                <w:color w:val="0070C0"/>
                <w:sz w:val="22"/>
                <w:u w:val="single"/>
              </w:rPr>
            </w:pPr>
          </w:p>
        </w:tc>
        <w:tc>
          <w:tcPr>
            <w:tcW w:w="4343" w:type="dxa"/>
            <w:vMerge w:val="restart"/>
          </w:tcPr>
          <w:p w14:paraId="4FF2B21F" w14:textId="77777777" w:rsidR="008045C0" w:rsidRPr="007A75DD" w:rsidRDefault="008045C0" w:rsidP="008045C0">
            <w:pPr>
              <w:rPr>
                <w:sz w:val="20"/>
              </w:rPr>
            </w:pPr>
            <w:r w:rsidRPr="007A75DD">
              <w:rPr>
                <w:sz w:val="20"/>
              </w:rPr>
              <w:t>Assessment Activity/Artifact:</w:t>
            </w:r>
          </w:p>
          <w:p w14:paraId="2CA83B62" w14:textId="77777777" w:rsidR="008045C0" w:rsidRDefault="008045C0" w:rsidP="008045C0">
            <w:pPr>
              <w:rPr>
                <w:sz w:val="20"/>
              </w:rPr>
            </w:pPr>
            <w:r>
              <w:rPr>
                <w:sz w:val="20"/>
              </w:rPr>
              <w:t>Students will write a blog post focusing on a policy issue they selected and addresses the following:</w:t>
            </w:r>
          </w:p>
          <w:p w14:paraId="4CFAFC90" w14:textId="77777777" w:rsidR="008045C0" w:rsidRDefault="008045C0" w:rsidP="008045C0">
            <w:pPr>
              <w:rPr>
                <w:sz w:val="20"/>
              </w:rPr>
            </w:pPr>
          </w:p>
          <w:p w14:paraId="53B7F19C" w14:textId="77777777" w:rsidR="008045C0" w:rsidRPr="00E30304" w:rsidRDefault="008045C0" w:rsidP="008045C0">
            <w:pPr>
              <w:rPr>
                <w:i/>
                <w:sz w:val="20"/>
              </w:rPr>
            </w:pPr>
            <w:r w:rsidRPr="00E30304">
              <w:rPr>
                <w:i/>
                <w:sz w:val="20"/>
              </w:rPr>
              <w:t>This week we learned about globalization. Write a blog post that explains how populations in different parts of the country or internationally are connected through this policy issue. For instance, if your topic is poverty, how does poverty in South Florida affect those outside of our area? In other countries?</w:t>
            </w:r>
          </w:p>
          <w:p w14:paraId="52BCCA95" w14:textId="77777777" w:rsidR="008045C0" w:rsidRDefault="008045C0" w:rsidP="008045C0">
            <w:pPr>
              <w:rPr>
                <w:sz w:val="20"/>
              </w:rPr>
            </w:pPr>
          </w:p>
          <w:p w14:paraId="392E6E69" w14:textId="77777777" w:rsidR="00CB5C3E" w:rsidRDefault="00CB5C3E" w:rsidP="008045C0">
            <w:pPr>
              <w:rPr>
                <w:sz w:val="20"/>
              </w:rPr>
            </w:pPr>
          </w:p>
          <w:p w14:paraId="2FB498F6" w14:textId="77777777" w:rsidR="008045C0" w:rsidRPr="007A75DD" w:rsidRDefault="008045C0" w:rsidP="008045C0">
            <w:pPr>
              <w:rPr>
                <w:sz w:val="20"/>
              </w:rPr>
            </w:pPr>
            <w:r w:rsidRPr="007A75DD">
              <w:rPr>
                <w:sz w:val="20"/>
              </w:rPr>
              <w:t>Evaluation Process:</w:t>
            </w:r>
          </w:p>
          <w:p w14:paraId="3E5CDF3F" w14:textId="77777777" w:rsidR="008045C0" w:rsidRPr="007A75DD" w:rsidRDefault="008045C0" w:rsidP="008045C0">
            <w:pPr>
              <w:rPr>
                <w:sz w:val="20"/>
              </w:rPr>
            </w:pPr>
            <w:r>
              <w:rPr>
                <w:sz w:val="20"/>
              </w:rPr>
              <w:t xml:space="preserve">Policy Blog Rubric (4 </w:t>
            </w:r>
            <w:proofErr w:type="spellStart"/>
            <w:r>
              <w:rPr>
                <w:sz w:val="20"/>
              </w:rPr>
              <w:t>pts</w:t>
            </w:r>
            <w:proofErr w:type="spellEnd"/>
            <w:r>
              <w:rPr>
                <w:sz w:val="20"/>
              </w:rPr>
              <w:t>).</w:t>
            </w:r>
          </w:p>
          <w:p w14:paraId="0BED517A" w14:textId="77777777" w:rsidR="008045C0" w:rsidRDefault="008045C0" w:rsidP="008045C0">
            <w:pPr>
              <w:rPr>
                <w:sz w:val="20"/>
              </w:rPr>
            </w:pPr>
          </w:p>
          <w:p w14:paraId="2A5B63C7" w14:textId="77777777" w:rsidR="008045C0" w:rsidRPr="007A75DD" w:rsidRDefault="008045C0" w:rsidP="008045C0">
            <w:pPr>
              <w:rPr>
                <w:sz w:val="20"/>
              </w:rPr>
            </w:pPr>
            <w:r w:rsidRPr="007A75DD">
              <w:rPr>
                <w:sz w:val="20"/>
              </w:rPr>
              <w:t>Minimum Criteria for Success:</w:t>
            </w:r>
          </w:p>
          <w:p w14:paraId="0F0F9473" w14:textId="77777777" w:rsidR="008045C0" w:rsidRPr="007A75DD" w:rsidRDefault="008045C0" w:rsidP="008045C0">
            <w:pPr>
              <w:rPr>
                <w:sz w:val="20"/>
              </w:rPr>
            </w:pPr>
            <w:r>
              <w:rPr>
                <w:sz w:val="20"/>
              </w:rPr>
              <w:t>Students will achieve 3pts (75</w:t>
            </w:r>
            <w:r w:rsidRPr="007A75DD">
              <w:rPr>
                <w:sz w:val="20"/>
              </w:rPr>
              <w:t>%)</w:t>
            </w:r>
          </w:p>
          <w:p w14:paraId="63BEBA5F" w14:textId="77777777" w:rsidR="008045C0" w:rsidRDefault="008045C0" w:rsidP="008045C0">
            <w:pPr>
              <w:rPr>
                <w:sz w:val="20"/>
              </w:rPr>
            </w:pPr>
          </w:p>
          <w:p w14:paraId="2700AA00" w14:textId="77777777" w:rsidR="008045C0" w:rsidRPr="007A75DD" w:rsidRDefault="008045C0" w:rsidP="008045C0">
            <w:pPr>
              <w:rPr>
                <w:sz w:val="20"/>
              </w:rPr>
            </w:pPr>
            <w:r w:rsidRPr="007A75DD">
              <w:rPr>
                <w:sz w:val="20"/>
              </w:rPr>
              <w:t>Sample:</w:t>
            </w:r>
          </w:p>
          <w:p w14:paraId="27D01208" w14:textId="77777777" w:rsidR="008045C0" w:rsidRDefault="008045C0" w:rsidP="008045C0">
            <w:pPr>
              <w:rPr>
                <w:sz w:val="20"/>
              </w:rPr>
            </w:pPr>
            <w:r w:rsidRPr="007A75DD">
              <w:rPr>
                <w:sz w:val="20"/>
              </w:rPr>
              <w:t>All students will be assessed</w:t>
            </w:r>
            <w:r>
              <w:rPr>
                <w:sz w:val="20"/>
              </w:rPr>
              <w:t>.</w:t>
            </w:r>
          </w:p>
          <w:p w14:paraId="745079AC" w14:textId="77777777" w:rsidR="00CB5C3E" w:rsidRDefault="00CB5C3E" w:rsidP="008045C0">
            <w:pPr>
              <w:rPr>
                <w:sz w:val="20"/>
              </w:rPr>
            </w:pPr>
          </w:p>
          <w:p w14:paraId="514F6A88" w14:textId="5F869385" w:rsidR="00CB5C3E" w:rsidRPr="00A80501" w:rsidRDefault="00CB5C3E" w:rsidP="008045C0">
            <w:pPr>
              <w:rPr>
                <w:i/>
                <w:color w:val="0070C0"/>
                <w:sz w:val="22"/>
              </w:rPr>
            </w:pPr>
          </w:p>
        </w:tc>
        <w:tc>
          <w:tcPr>
            <w:tcW w:w="4343" w:type="dxa"/>
            <w:vMerge w:val="restart"/>
          </w:tcPr>
          <w:p w14:paraId="748FA844" w14:textId="28B1F078" w:rsidR="008045C0" w:rsidRPr="00CB5C3E" w:rsidRDefault="00CB5C3E" w:rsidP="008045C0">
            <w:pPr>
              <w:rPr>
                <w:i/>
                <w:color w:val="4F81BD" w:themeColor="accent1"/>
                <w:sz w:val="20"/>
              </w:rPr>
            </w:pPr>
            <w:r w:rsidRPr="00CB5C3E">
              <w:rPr>
                <w:i/>
                <w:color w:val="4F81BD" w:themeColor="accent1"/>
                <w:sz w:val="20"/>
              </w:rPr>
              <w:t>To be entered after each time course is taught</w:t>
            </w:r>
          </w:p>
          <w:p w14:paraId="46371C6F" w14:textId="77777777" w:rsidR="008045C0" w:rsidRPr="003D281E" w:rsidRDefault="008045C0" w:rsidP="008045C0">
            <w:pPr>
              <w:rPr>
                <w:sz w:val="22"/>
              </w:rPr>
            </w:pPr>
          </w:p>
          <w:p w14:paraId="4B4A9F2C" w14:textId="77777777" w:rsidR="008045C0" w:rsidRPr="003D281E" w:rsidRDefault="008045C0" w:rsidP="008045C0">
            <w:pPr>
              <w:rPr>
                <w:sz w:val="22"/>
              </w:rPr>
            </w:pPr>
          </w:p>
          <w:p w14:paraId="08C93474" w14:textId="77777777" w:rsidR="008045C0" w:rsidRPr="003D281E" w:rsidRDefault="008045C0" w:rsidP="008045C0">
            <w:pPr>
              <w:rPr>
                <w:sz w:val="22"/>
              </w:rPr>
            </w:pPr>
          </w:p>
          <w:p w14:paraId="29EDF4F9" w14:textId="77777777" w:rsidR="008045C0" w:rsidRPr="003D281E" w:rsidRDefault="008045C0" w:rsidP="008045C0">
            <w:pPr>
              <w:rPr>
                <w:sz w:val="22"/>
              </w:rPr>
            </w:pPr>
          </w:p>
          <w:p w14:paraId="28DBBC17" w14:textId="77777777" w:rsidR="008045C0" w:rsidRPr="003D281E" w:rsidRDefault="008045C0" w:rsidP="008045C0">
            <w:pPr>
              <w:rPr>
                <w:sz w:val="22"/>
              </w:rPr>
            </w:pPr>
          </w:p>
          <w:p w14:paraId="10CB8AB6" w14:textId="77777777" w:rsidR="008045C0" w:rsidRPr="003D281E" w:rsidRDefault="008045C0" w:rsidP="008045C0">
            <w:pPr>
              <w:rPr>
                <w:sz w:val="22"/>
              </w:rPr>
            </w:pPr>
          </w:p>
          <w:p w14:paraId="6B951F1D" w14:textId="77777777" w:rsidR="008045C0" w:rsidRPr="003D281E" w:rsidRDefault="008045C0" w:rsidP="008045C0">
            <w:pPr>
              <w:rPr>
                <w:sz w:val="22"/>
              </w:rPr>
            </w:pPr>
          </w:p>
          <w:p w14:paraId="52D781D0" w14:textId="77777777" w:rsidR="008045C0" w:rsidRPr="003D281E" w:rsidRDefault="008045C0" w:rsidP="008045C0">
            <w:pPr>
              <w:rPr>
                <w:sz w:val="22"/>
              </w:rPr>
            </w:pPr>
          </w:p>
          <w:p w14:paraId="309BE028" w14:textId="77777777" w:rsidR="008045C0" w:rsidRPr="003D281E" w:rsidRDefault="008045C0" w:rsidP="008045C0">
            <w:pPr>
              <w:rPr>
                <w:sz w:val="22"/>
              </w:rPr>
            </w:pPr>
          </w:p>
          <w:p w14:paraId="66F31EF8" w14:textId="77777777" w:rsidR="008045C0" w:rsidRPr="003D281E" w:rsidRDefault="008045C0" w:rsidP="008045C0">
            <w:pPr>
              <w:rPr>
                <w:sz w:val="22"/>
              </w:rPr>
            </w:pPr>
          </w:p>
          <w:p w14:paraId="17F7F207" w14:textId="77777777" w:rsidR="008045C0" w:rsidRPr="003D281E" w:rsidRDefault="008045C0" w:rsidP="008045C0">
            <w:pPr>
              <w:rPr>
                <w:sz w:val="22"/>
              </w:rPr>
            </w:pPr>
          </w:p>
          <w:p w14:paraId="1E0CB988" w14:textId="77777777" w:rsidR="008045C0" w:rsidRPr="003D281E" w:rsidRDefault="008045C0" w:rsidP="008045C0">
            <w:pPr>
              <w:rPr>
                <w:sz w:val="22"/>
              </w:rPr>
            </w:pPr>
          </w:p>
          <w:p w14:paraId="693658B7" w14:textId="77777777" w:rsidR="008045C0" w:rsidRPr="003D281E" w:rsidRDefault="008045C0" w:rsidP="008045C0">
            <w:pPr>
              <w:rPr>
                <w:sz w:val="22"/>
              </w:rPr>
            </w:pPr>
          </w:p>
          <w:p w14:paraId="64F65B2A" w14:textId="77777777" w:rsidR="008045C0" w:rsidRPr="003D281E" w:rsidRDefault="008045C0" w:rsidP="008045C0">
            <w:pPr>
              <w:rPr>
                <w:sz w:val="22"/>
              </w:rPr>
            </w:pPr>
          </w:p>
          <w:p w14:paraId="05E59571" w14:textId="77777777" w:rsidR="008045C0" w:rsidRPr="003D281E" w:rsidRDefault="008045C0" w:rsidP="008045C0">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1FE76E5D" w:rsidR="00E06F48" w:rsidRPr="007A75DD" w:rsidRDefault="007A75DD" w:rsidP="00351663">
            <w:pPr>
              <w:rPr>
                <w:sz w:val="20"/>
              </w:rPr>
            </w:pPr>
            <w:r>
              <w:rPr>
                <w:sz w:val="20"/>
              </w:rPr>
              <w:t xml:space="preserve">Students </w:t>
            </w:r>
            <w:r w:rsidRPr="007A75DD">
              <w:rPr>
                <w:sz w:val="20"/>
              </w:rPr>
              <w:t>will be able to identify, describe and compare the social conditions and major social policies existing within the United States and internationally.</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6A220D03" w:rsidR="00E06F48" w:rsidRPr="000150A1" w:rsidRDefault="00CB5C3E" w:rsidP="00B95595">
            <w:pPr>
              <w:rPr>
                <w:color w:val="0070C0"/>
                <w:sz w:val="20"/>
              </w:rPr>
            </w:pPr>
            <w:r>
              <w:rPr>
                <w:sz w:val="20"/>
              </w:rPr>
              <w:t xml:space="preserve"> </w:t>
            </w:r>
            <w:r w:rsidR="000150A1">
              <w:rPr>
                <w:sz w:val="20"/>
              </w:rPr>
              <w:t xml:space="preserve"> </w:t>
            </w:r>
            <w:r w:rsidRPr="00CB5C3E">
              <w:rPr>
                <w:i/>
                <w:color w:val="4F81BD" w:themeColor="accent1"/>
                <w:sz w:val="20"/>
              </w:rPr>
              <w:t>To be entered 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495"/>
        <w:gridCol w:w="4191"/>
      </w:tblGrid>
      <w:tr w:rsidR="00E06F48" w:rsidRPr="00F632F6" w14:paraId="10BBA699" w14:textId="77777777" w:rsidTr="00CB5C3E">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495"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191"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CB5C3E">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495" w:type="dxa"/>
            <w:vMerge w:val="restart"/>
          </w:tcPr>
          <w:p w14:paraId="4698F2D9" w14:textId="0622717B" w:rsidR="007A75DD" w:rsidRPr="00C84990" w:rsidRDefault="007A75DD" w:rsidP="007A75DD">
            <w:pPr>
              <w:rPr>
                <w:sz w:val="20"/>
                <w:szCs w:val="20"/>
              </w:rPr>
            </w:pPr>
            <w:r w:rsidRPr="00C84990">
              <w:rPr>
                <w:sz w:val="20"/>
                <w:szCs w:val="20"/>
              </w:rPr>
              <w:t>Assessment Activity/Artifact:</w:t>
            </w:r>
          </w:p>
          <w:p w14:paraId="72683BF8" w14:textId="76EA7449" w:rsidR="00C84990" w:rsidRPr="00C84990" w:rsidRDefault="009A2FF0" w:rsidP="007A75DD">
            <w:pPr>
              <w:rPr>
                <w:sz w:val="20"/>
                <w:szCs w:val="20"/>
              </w:rPr>
            </w:pPr>
            <w:r>
              <w:rPr>
                <w:sz w:val="20"/>
                <w:szCs w:val="20"/>
              </w:rPr>
              <w:t xml:space="preserve">Four </w:t>
            </w:r>
            <w:r w:rsidR="00C84990" w:rsidRPr="00C84990">
              <w:rPr>
                <w:sz w:val="20"/>
                <w:szCs w:val="20"/>
              </w:rPr>
              <w:t>Policy Research Reports</w:t>
            </w:r>
            <w:r>
              <w:rPr>
                <w:sz w:val="20"/>
                <w:szCs w:val="20"/>
              </w:rPr>
              <w:t xml:space="preserve"> that require </w:t>
            </w:r>
            <w:r w:rsidR="00C84990" w:rsidRPr="00C84990">
              <w:rPr>
                <w:sz w:val="20"/>
                <w:szCs w:val="20"/>
              </w:rPr>
              <w:t xml:space="preserve">students to </w:t>
            </w:r>
            <w:r>
              <w:rPr>
                <w:sz w:val="20"/>
                <w:szCs w:val="20"/>
              </w:rPr>
              <w:t xml:space="preserve">identify a peer-reviewed research article on a policy or policy issue and </w:t>
            </w:r>
            <w:r w:rsidR="00C84990" w:rsidRPr="00C84990">
              <w:rPr>
                <w:sz w:val="20"/>
                <w:szCs w:val="20"/>
              </w:rPr>
              <w:t>respond to questions about:</w:t>
            </w:r>
            <w:r>
              <w:rPr>
                <w:sz w:val="20"/>
                <w:szCs w:val="20"/>
              </w:rPr>
              <w:t xml:space="preserve"> the</w:t>
            </w:r>
            <w:r w:rsidR="00C84990" w:rsidRPr="00C84990">
              <w:rPr>
                <w:sz w:val="20"/>
                <w:szCs w:val="20"/>
              </w:rPr>
              <w:t xml:space="preserve"> res</w:t>
            </w:r>
            <w:r>
              <w:rPr>
                <w:sz w:val="20"/>
                <w:szCs w:val="20"/>
              </w:rPr>
              <w:t>earch that was conducted</w:t>
            </w:r>
            <w:r w:rsidR="00C84990" w:rsidRPr="00C84990">
              <w:rPr>
                <w:sz w:val="20"/>
                <w:szCs w:val="20"/>
              </w:rPr>
              <w:t xml:space="preserve">; the stakeholders and perspectives related to that policy; and how policymakers should use the findings from the study to make decisions about policy.  </w:t>
            </w:r>
          </w:p>
          <w:p w14:paraId="79CD87BF" w14:textId="77777777" w:rsidR="007A75DD" w:rsidRDefault="007A75DD" w:rsidP="007A75DD">
            <w:pPr>
              <w:rPr>
                <w:sz w:val="20"/>
                <w:szCs w:val="20"/>
              </w:rPr>
            </w:pPr>
          </w:p>
          <w:p w14:paraId="7B190088" w14:textId="77777777" w:rsidR="00CB5C3E" w:rsidRPr="00C84990" w:rsidRDefault="00CB5C3E" w:rsidP="007A75DD">
            <w:pPr>
              <w:rPr>
                <w:sz w:val="20"/>
                <w:szCs w:val="20"/>
              </w:rPr>
            </w:pPr>
          </w:p>
          <w:p w14:paraId="74A944C6" w14:textId="77777777" w:rsidR="007A75DD" w:rsidRPr="00C84990" w:rsidRDefault="007A75DD" w:rsidP="007A75DD">
            <w:pPr>
              <w:rPr>
                <w:sz w:val="20"/>
                <w:szCs w:val="20"/>
              </w:rPr>
            </w:pPr>
            <w:r w:rsidRPr="00C84990">
              <w:rPr>
                <w:sz w:val="20"/>
                <w:szCs w:val="20"/>
              </w:rPr>
              <w:t>Evaluation Process:</w:t>
            </w:r>
          </w:p>
          <w:p w14:paraId="1CC046E2" w14:textId="09DC68CD" w:rsidR="007A75DD" w:rsidRPr="00C84990" w:rsidRDefault="00C84990" w:rsidP="007A75DD">
            <w:pPr>
              <w:rPr>
                <w:sz w:val="20"/>
                <w:szCs w:val="20"/>
              </w:rPr>
            </w:pPr>
            <w:r w:rsidRPr="00C84990">
              <w:rPr>
                <w:sz w:val="20"/>
                <w:szCs w:val="20"/>
              </w:rPr>
              <w:t xml:space="preserve">Policy Research Rubric (50 </w:t>
            </w:r>
            <w:proofErr w:type="spellStart"/>
            <w:r w:rsidRPr="00C84990">
              <w:rPr>
                <w:sz w:val="20"/>
                <w:szCs w:val="20"/>
              </w:rPr>
              <w:t>pts</w:t>
            </w:r>
            <w:proofErr w:type="spellEnd"/>
            <w:r w:rsidRPr="00C84990">
              <w:rPr>
                <w:sz w:val="20"/>
                <w:szCs w:val="20"/>
              </w:rPr>
              <w:t>)</w:t>
            </w:r>
          </w:p>
          <w:p w14:paraId="5CDD9D53" w14:textId="77777777" w:rsidR="007A75DD" w:rsidRPr="00C84990" w:rsidRDefault="007A75DD" w:rsidP="007A75DD">
            <w:pPr>
              <w:rPr>
                <w:sz w:val="20"/>
                <w:szCs w:val="20"/>
              </w:rPr>
            </w:pPr>
          </w:p>
          <w:p w14:paraId="176C15C2" w14:textId="77777777" w:rsidR="007A75DD" w:rsidRPr="00C84990" w:rsidRDefault="007A75DD" w:rsidP="007A75DD">
            <w:pPr>
              <w:rPr>
                <w:sz w:val="20"/>
                <w:szCs w:val="20"/>
              </w:rPr>
            </w:pPr>
            <w:r w:rsidRPr="00C84990">
              <w:rPr>
                <w:sz w:val="20"/>
                <w:szCs w:val="20"/>
              </w:rPr>
              <w:t>Minimum Criteria for Success:</w:t>
            </w:r>
          </w:p>
          <w:p w14:paraId="288B7C29" w14:textId="769FD125" w:rsidR="007A75DD" w:rsidRPr="00C84990" w:rsidRDefault="00C84990" w:rsidP="007A75DD">
            <w:pPr>
              <w:rPr>
                <w:sz w:val="20"/>
                <w:szCs w:val="20"/>
              </w:rPr>
            </w:pPr>
            <w:r w:rsidRPr="00C84990">
              <w:rPr>
                <w:sz w:val="20"/>
                <w:szCs w:val="20"/>
              </w:rPr>
              <w:t>A</w:t>
            </w:r>
            <w:r w:rsidR="009A2FF0">
              <w:rPr>
                <w:sz w:val="20"/>
                <w:szCs w:val="20"/>
              </w:rPr>
              <w:t xml:space="preserve"> score of B</w:t>
            </w:r>
            <w:r w:rsidRPr="00C84990">
              <w:rPr>
                <w:sz w:val="20"/>
                <w:szCs w:val="20"/>
              </w:rPr>
              <w:t xml:space="preserve"> (4</w:t>
            </w:r>
            <w:r w:rsidR="009A2FF0">
              <w:rPr>
                <w:sz w:val="20"/>
                <w:szCs w:val="20"/>
              </w:rPr>
              <w:t>2</w:t>
            </w:r>
            <w:r w:rsidRPr="00C84990">
              <w:rPr>
                <w:sz w:val="20"/>
                <w:szCs w:val="20"/>
              </w:rPr>
              <w:t>pts) on Policy Research Report</w:t>
            </w:r>
          </w:p>
          <w:p w14:paraId="3CE96B91" w14:textId="77777777" w:rsidR="007A75DD" w:rsidRPr="00C84990" w:rsidRDefault="007A75DD" w:rsidP="007A75DD">
            <w:pPr>
              <w:rPr>
                <w:sz w:val="20"/>
                <w:szCs w:val="20"/>
              </w:rPr>
            </w:pPr>
          </w:p>
          <w:p w14:paraId="0A26EBB8" w14:textId="77777777" w:rsidR="007A75DD" w:rsidRPr="00C84990" w:rsidRDefault="007A75DD" w:rsidP="007A75DD">
            <w:pPr>
              <w:rPr>
                <w:sz w:val="20"/>
                <w:szCs w:val="20"/>
              </w:rPr>
            </w:pPr>
            <w:r w:rsidRPr="00C84990">
              <w:rPr>
                <w:sz w:val="20"/>
                <w:szCs w:val="20"/>
              </w:rPr>
              <w:t>Sample:</w:t>
            </w:r>
          </w:p>
          <w:p w14:paraId="7070809E" w14:textId="122D9583" w:rsidR="00E06F48" w:rsidRPr="00C84990" w:rsidRDefault="007A75DD" w:rsidP="007A75DD">
            <w:pPr>
              <w:rPr>
                <w:i/>
                <w:color w:val="0070C0"/>
                <w:sz w:val="20"/>
                <w:szCs w:val="20"/>
              </w:rPr>
            </w:pPr>
            <w:r w:rsidRPr="00C84990">
              <w:rPr>
                <w:sz w:val="20"/>
                <w:szCs w:val="20"/>
              </w:rPr>
              <w:t>All students will be assessed.</w:t>
            </w:r>
          </w:p>
          <w:p w14:paraId="64B7792E" w14:textId="77777777" w:rsidR="007A75DD" w:rsidRPr="00C84990" w:rsidRDefault="007A75DD" w:rsidP="00351663">
            <w:pPr>
              <w:rPr>
                <w:i/>
                <w:color w:val="0070C0"/>
                <w:sz w:val="20"/>
                <w:szCs w:val="20"/>
              </w:rPr>
            </w:pPr>
          </w:p>
          <w:p w14:paraId="6DB0BBDD" w14:textId="77777777" w:rsidR="007A75DD" w:rsidRPr="00C84990" w:rsidRDefault="007A75DD" w:rsidP="00351663">
            <w:pPr>
              <w:rPr>
                <w:i/>
                <w:color w:val="0070C0"/>
                <w:sz w:val="20"/>
                <w:szCs w:val="20"/>
              </w:rPr>
            </w:pPr>
          </w:p>
          <w:p w14:paraId="30240B8A" w14:textId="77777777" w:rsidR="007A75DD" w:rsidRPr="00C84990" w:rsidRDefault="007A75DD" w:rsidP="00351663">
            <w:pPr>
              <w:rPr>
                <w:i/>
                <w:color w:val="0070C0"/>
                <w:sz w:val="20"/>
                <w:szCs w:val="20"/>
              </w:rPr>
            </w:pPr>
          </w:p>
          <w:p w14:paraId="27031866" w14:textId="77777777" w:rsidR="007A75DD" w:rsidRPr="00C84990" w:rsidRDefault="007A75DD" w:rsidP="00351663">
            <w:pPr>
              <w:rPr>
                <w:i/>
                <w:color w:val="0070C0"/>
                <w:sz w:val="20"/>
                <w:szCs w:val="20"/>
              </w:rPr>
            </w:pPr>
          </w:p>
        </w:tc>
        <w:tc>
          <w:tcPr>
            <w:tcW w:w="4191" w:type="dxa"/>
            <w:vMerge w:val="restart"/>
          </w:tcPr>
          <w:p w14:paraId="3D6EC63A" w14:textId="175CA233" w:rsidR="00E06F48" w:rsidRPr="00C84990" w:rsidRDefault="00CB5C3E" w:rsidP="00351663">
            <w:pPr>
              <w:rPr>
                <w:sz w:val="20"/>
                <w:szCs w:val="20"/>
              </w:rPr>
            </w:pPr>
            <w:r>
              <w:rPr>
                <w:sz w:val="20"/>
                <w:szCs w:val="20"/>
              </w:rPr>
              <w:t xml:space="preserve"> </w:t>
            </w:r>
            <w:r w:rsidRPr="00CB5C3E">
              <w:rPr>
                <w:i/>
                <w:color w:val="4F81BD" w:themeColor="accent1"/>
                <w:sz w:val="20"/>
              </w:rPr>
              <w:t>To be entered after each time course is taught</w:t>
            </w:r>
          </w:p>
          <w:p w14:paraId="5DB76A12" w14:textId="77777777" w:rsidR="00E06F48" w:rsidRPr="00C84990" w:rsidRDefault="00E06F48" w:rsidP="00351663">
            <w:pPr>
              <w:rPr>
                <w:sz w:val="20"/>
                <w:szCs w:val="20"/>
              </w:rPr>
            </w:pPr>
          </w:p>
          <w:p w14:paraId="606D2DEC" w14:textId="77777777" w:rsidR="00E06F48" w:rsidRPr="00C84990" w:rsidRDefault="00E06F48" w:rsidP="00351663">
            <w:pPr>
              <w:rPr>
                <w:sz w:val="20"/>
                <w:szCs w:val="20"/>
              </w:rPr>
            </w:pPr>
          </w:p>
          <w:p w14:paraId="57879A76" w14:textId="77777777" w:rsidR="00E06F48" w:rsidRPr="00C84990" w:rsidRDefault="00E06F48" w:rsidP="00351663">
            <w:pPr>
              <w:rPr>
                <w:sz w:val="20"/>
                <w:szCs w:val="20"/>
              </w:rPr>
            </w:pPr>
          </w:p>
          <w:p w14:paraId="083D9802" w14:textId="77777777" w:rsidR="00E06F48" w:rsidRPr="00C84990" w:rsidRDefault="00E06F48" w:rsidP="00351663">
            <w:pPr>
              <w:rPr>
                <w:sz w:val="20"/>
                <w:szCs w:val="20"/>
              </w:rPr>
            </w:pPr>
          </w:p>
          <w:p w14:paraId="3DFD30DC" w14:textId="77777777" w:rsidR="00E06F48" w:rsidRPr="00C84990" w:rsidRDefault="00E06F48" w:rsidP="00351663">
            <w:pPr>
              <w:rPr>
                <w:sz w:val="20"/>
                <w:szCs w:val="20"/>
              </w:rPr>
            </w:pPr>
          </w:p>
          <w:p w14:paraId="3548413D" w14:textId="77777777" w:rsidR="00E06F48" w:rsidRPr="00C84990" w:rsidRDefault="00E06F48" w:rsidP="00351663">
            <w:pPr>
              <w:rPr>
                <w:sz w:val="20"/>
                <w:szCs w:val="20"/>
              </w:rPr>
            </w:pPr>
          </w:p>
          <w:p w14:paraId="2FFB886B" w14:textId="77777777" w:rsidR="00E06F48" w:rsidRPr="00C84990" w:rsidRDefault="00E06F48" w:rsidP="00351663">
            <w:pPr>
              <w:rPr>
                <w:sz w:val="20"/>
                <w:szCs w:val="20"/>
              </w:rPr>
            </w:pPr>
          </w:p>
          <w:p w14:paraId="5FAD40BE" w14:textId="77777777" w:rsidR="00E06F48" w:rsidRPr="00C84990" w:rsidRDefault="00E06F48" w:rsidP="00351663">
            <w:pPr>
              <w:rPr>
                <w:sz w:val="20"/>
                <w:szCs w:val="20"/>
              </w:rPr>
            </w:pPr>
          </w:p>
          <w:p w14:paraId="1499AAFE" w14:textId="77777777" w:rsidR="00E06F48" w:rsidRPr="00C84990" w:rsidRDefault="00E06F48" w:rsidP="00351663">
            <w:pPr>
              <w:rPr>
                <w:sz w:val="20"/>
                <w:szCs w:val="20"/>
              </w:rPr>
            </w:pPr>
          </w:p>
          <w:p w14:paraId="66419050" w14:textId="77777777" w:rsidR="00E06F48" w:rsidRPr="00C84990" w:rsidRDefault="00E06F48" w:rsidP="00351663">
            <w:pPr>
              <w:rPr>
                <w:sz w:val="20"/>
                <w:szCs w:val="20"/>
              </w:rPr>
            </w:pPr>
          </w:p>
          <w:p w14:paraId="7C4A362F" w14:textId="77777777" w:rsidR="00E06F48" w:rsidRPr="00C84990" w:rsidRDefault="00E06F48" w:rsidP="00351663">
            <w:pPr>
              <w:rPr>
                <w:sz w:val="20"/>
                <w:szCs w:val="20"/>
              </w:rPr>
            </w:pPr>
          </w:p>
          <w:p w14:paraId="460DA335" w14:textId="77777777" w:rsidR="00E06F48" w:rsidRPr="00C84990" w:rsidRDefault="00E06F48" w:rsidP="00351663">
            <w:pPr>
              <w:rPr>
                <w:sz w:val="20"/>
                <w:szCs w:val="20"/>
              </w:rPr>
            </w:pPr>
          </w:p>
          <w:p w14:paraId="143B0518" w14:textId="77777777" w:rsidR="00E06F48" w:rsidRPr="00C84990" w:rsidRDefault="00E06F48" w:rsidP="00351663">
            <w:pPr>
              <w:rPr>
                <w:sz w:val="20"/>
                <w:szCs w:val="20"/>
              </w:rPr>
            </w:pPr>
          </w:p>
          <w:p w14:paraId="373F1F38" w14:textId="77777777" w:rsidR="00E06F48" w:rsidRPr="00C84990" w:rsidRDefault="00E06F48" w:rsidP="00351663">
            <w:pPr>
              <w:rPr>
                <w:sz w:val="20"/>
                <w:szCs w:val="20"/>
              </w:rPr>
            </w:pPr>
          </w:p>
          <w:p w14:paraId="0B9D7559" w14:textId="77777777" w:rsidR="00E06F48" w:rsidRPr="00C84990" w:rsidRDefault="00E06F48" w:rsidP="00351663">
            <w:pPr>
              <w:rPr>
                <w:sz w:val="20"/>
                <w:szCs w:val="20"/>
              </w:rPr>
            </w:pPr>
          </w:p>
        </w:tc>
      </w:tr>
      <w:tr w:rsidR="00E06F48" w:rsidRPr="00F632F6" w14:paraId="56E5860A" w14:textId="77777777" w:rsidTr="00CB5C3E">
        <w:trPr>
          <w:trHeight w:val="260"/>
        </w:trPr>
        <w:tc>
          <w:tcPr>
            <w:tcW w:w="4145" w:type="dxa"/>
          </w:tcPr>
          <w:p w14:paraId="7A7A530C" w14:textId="3F57FA31" w:rsidR="00E06F48" w:rsidRPr="003D281E" w:rsidRDefault="00E06F48" w:rsidP="00351663">
            <w:pPr>
              <w:rPr>
                <w:b/>
                <w:sz w:val="20"/>
              </w:rPr>
            </w:pPr>
            <w:r>
              <w:rPr>
                <w:b/>
                <w:sz w:val="20"/>
              </w:rPr>
              <w:t>Course Learning Outcome</w:t>
            </w:r>
          </w:p>
        </w:tc>
        <w:tc>
          <w:tcPr>
            <w:tcW w:w="4495" w:type="dxa"/>
            <w:vMerge/>
          </w:tcPr>
          <w:p w14:paraId="41D0F97B" w14:textId="77777777" w:rsidR="00E06F48" w:rsidRPr="003D281E" w:rsidRDefault="00E06F48" w:rsidP="00351663">
            <w:pPr>
              <w:rPr>
                <w:sz w:val="22"/>
              </w:rPr>
            </w:pPr>
          </w:p>
        </w:tc>
        <w:tc>
          <w:tcPr>
            <w:tcW w:w="4191" w:type="dxa"/>
            <w:vMerge/>
          </w:tcPr>
          <w:p w14:paraId="08FFC2EC" w14:textId="77777777" w:rsidR="00E06F48" w:rsidRPr="003D281E" w:rsidRDefault="00E06F48" w:rsidP="00351663">
            <w:pPr>
              <w:rPr>
                <w:sz w:val="22"/>
              </w:rPr>
            </w:pPr>
          </w:p>
        </w:tc>
      </w:tr>
      <w:tr w:rsidR="00E06F48" w:rsidRPr="00F632F6" w14:paraId="3523A353" w14:textId="77777777" w:rsidTr="00CB5C3E">
        <w:trPr>
          <w:trHeight w:val="2393"/>
        </w:trPr>
        <w:tc>
          <w:tcPr>
            <w:tcW w:w="4145" w:type="dxa"/>
          </w:tcPr>
          <w:p w14:paraId="3E541137" w14:textId="113D80B1" w:rsidR="00E06F48" w:rsidRPr="007A75DD" w:rsidRDefault="007A75DD" w:rsidP="00351663">
            <w:pPr>
              <w:rPr>
                <w:sz w:val="20"/>
              </w:rPr>
            </w:pPr>
            <w:r w:rsidRPr="007A75DD">
              <w:rPr>
                <w:sz w:val="20"/>
              </w:rPr>
              <w:t>Students will be able to demonstrate critical skills in the developmental phases of policy analysis, resource allocations, multiple stakeholder analysis, and contingency forecasting.</w:t>
            </w:r>
          </w:p>
        </w:tc>
        <w:tc>
          <w:tcPr>
            <w:tcW w:w="4495" w:type="dxa"/>
            <w:vMerge/>
          </w:tcPr>
          <w:p w14:paraId="3A252DD1" w14:textId="77777777" w:rsidR="00E06F48" w:rsidRPr="003D281E" w:rsidRDefault="00E06F48" w:rsidP="00351663">
            <w:pPr>
              <w:rPr>
                <w:sz w:val="22"/>
              </w:rPr>
            </w:pPr>
          </w:p>
        </w:tc>
        <w:tc>
          <w:tcPr>
            <w:tcW w:w="4191"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13FE2FC5" w14:textId="77777777" w:rsidR="00E06F48" w:rsidRDefault="00CB5C3E" w:rsidP="00351663">
            <w:pPr>
              <w:rPr>
                <w:i/>
                <w:color w:val="4F81BD" w:themeColor="accent1"/>
                <w:sz w:val="20"/>
              </w:rPr>
            </w:pPr>
            <w:r>
              <w:rPr>
                <w:sz w:val="20"/>
              </w:rPr>
              <w:t xml:space="preserve"> </w:t>
            </w:r>
            <w:r w:rsidR="009A2FF0">
              <w:rPr>
                <w:sz w:val="20"/>
              </w:rPr>
              <w:t xml:space="preserve"> </w:t>
            </w:r>
            <w:r w:rsidRPr="00CB5C3E">
              <w:rPr>
                <w:i/>
                <w:color w:val="4F81BD" w:themeColor="accent1"/>
                <w:sz w:val="20"/>
              </w:rPr>
              <w:t>To be entered after each time course is taught</w:t>
            </w:r>
          </w:p>
          <w:p w14:paraId="197B5E67" w14:textId="77777777" w:rsidR="00CB5C3E" w:rsidRDefault="00CB5C3E" w:rsidP="00351663">
            <w:pPr>
              <w:rPr>
                <w:i/>
                <w:color w:val="4F81BD" w:themeColor="accent1"/>
                <w:sz w:val="20"/>
              </w:rPr>
            </w:pPr>
          </w:p>
          <w:p w14:paraId="2CE153FC" w14:textId="77777777" w:rsidR="00CB5C3E" w:rsidRDefault="00CB5C3E" w:rsidP="00351663">
            <w:pPr>
              <w:rPr>
                <w:i/>
                <w:color w:val="4F81BD" w:themeColor="accent1"/>
                <w:sz w:val="20"/>
              </w:rPr>
            </w:pPr>
          </w:p>
          <w:p w14:paraId="5B5FB7B9" w14:textId="77777777" w:rsidR="00CB5C3E" w:rsidRDefault="00CB5C3E" w:rsidP="00351663">
            <w:pPr>
              <w:rPr>
                <w:i/>
                <w:color w:val="4F81BD" w:themeColor="accent1"/>
                <w:sz w:val="20"/>
              </w:rPr>
            </w:pPr>
          </w:p>
          <w:p w14:paraId="0218117F" w14:textId="77777777" w:rsidR="00CB5C3E" w:rsidRDefault="00CB5C3E" w:rsidP="00351663">
            <w:pPr>
              <w:rPr>
                <w:i/>
                <w:color w:val="4F81BD" w:themeColor="accent1"/>
                <w:sz w:val="20"/>
              </w:rPr>
            </w:pPr>
          </w:p>
          <w:p w14:paraId="7063EE14" w14:textId="77777777" w:rsidR="00CB5C3E" w:rsidRDefault="00CB5C3E" w:rsidP="00351663">
            <w:pPr>
              <w:rPr>
                <w:i/>
                <w:color w:val="4F81BD" w:themeColor="accent1"/>
                <w:sz w:val="20"/>
              </w:rPr>
            </w:pPr>
          </w:p>
          <w:p w14:paraId="44B17745" w14:textId="77777777" w:rsidR="00CB5C3E" w:rsidRDefault="00CB5C3E" w:rsidP="00351663">
            <w:pPr>
              <w:rPr>
                <w:i/>
                <w:color w:val="4F81BD" w:themeColor="accent1"/>
                <w:sz w:val="20"/>
              </w:rPr>
            </w:pPr>
          </w:p>
          <w:p w14:paraId="5680A724" w14:textId="57C73E71" w:rsidR="00CB5C3E" w:rsidRPr="009A2FF0" w:rsidRDefault="00CB5C3E" w:rsidP="00351663">
            <w:pPr>
              <w:rPr>
                <w:sz w:val="20"/>
              </w:rPr>
            </w:pPr>
            <w:bookmarkStart w:id="0" w:name="_GoBack"/>
            <w:bookmarkEnd w:id="0"/>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6AF94009" w14:textId="77777777" w:rsidR="007A75DD" w:rsidRPr="007A75DD" w:rsidRDefault="007A75DD" w:rsidP="007A75DD">
            <w:pPr>
              <w:rPr>
                <w:sz w:val="20"/>
              </w:rPr>
            </w:pPr>
            <w:r w:rsidRPr="007A75DD">
              <w:rPr>
                <w:sz w:val="20"/>
              </w:rPr>
              <w:t>Assessment Activity/Artifact:</w:t>
            </w:r>
          </w:p>
          <w:p w14:paraId="12F7787A" w14:textId="243EE18C" w:rsidR="00E30304" w:rsidRDefault="00AF631B" w:rsidP="007A75DD">
            <w:pPr>
              <w:rPr>
                <w:sz w:val="20"/>
              </w:rPr>
            </w:pPr>
            <w:r>
              <w:rPr>
                <w:sz w:val="20"/>
              </w:rPr>
              <w:t xml:space="preserve">Students will </w:t>
            </w:r>
            <w:r w:rsidR="00224887">
              <w:rPr>
                <w:sz w:val="20"/>
              </w:rPr>
              <w:t>engage in a small-group discussion on the following topic</w:t>
            </w:r>
            <w:r w:rsidR="00E30304">
              <w:rPr>
                <w:sz w:val="20"/>
              </w:rPr>
              <w:t>:</w:t>
            </w:r>
          </w:p>
          <w:p w14:paraId="32765E09" w14:textId="77777777" w:rsidR="00E30304" w:rsidRDefault="00E30304" w:rsidP="007A75DD">
            <w:pPr>
              <w:rPr>
                <w:sz w:val="20"/>
              </w:rPr>
            </w:pPr>
          </w:p>
          <w:p w14:paraId="2F98E51D" w14:textId="2582C150" w:rsidR="007A75DD" w:rsidRPr="006D6B2E" w:rsidRDefault="00224887" w:rsidP="007A75DD">
            <w:pPr>
              <w:rPr>
                <w:sz w:val="20"/>
                <w:szCs w:val="20"/>
              </w:rPr>
            </w:pPr>
            <w:r>
              <w:rPr>
                <w:sz w:val="20"/>
                <w:szCs w:val="20"/>
              </w:rPr>
              <w:t xml:space="preserve">In </w:t>
            </w:r>
            <w:r w:rsidR="006D6B2E" w:rsidRPr="006D6B2E">
              <w:rPr>
                <w:sz w:val="20"/>
                <w:szCs w:val="20"/>
              </w:rPr>
              <w:t>Session 2 of this week's lectures, there are two ethical dilemmas presented that are based on real-life events. Based on what you learned about globalization and international social work, what are your thoughts and opinions about these cases? What should social workers involved in these cases do?</w:t>
            </w:r>
          </w:p>
          <w:p w14:paraId="67222783" w14:textId="77777777" w:rsidR="006D6B2E" w:rsidRDefault="006D6B2E" w:rsidP="007A75DD">
            <w:pPr>
              <w:rPr>
                <w:sz w:val="20"/>
              </w:rPr>
            </w:pPr>
          </w:p>
          <w:p w14:paraId="6563A197" w14:textId="77777777" w:rsidR="00CB5C3E" w:rsidRDefault="00CB5C3E" w:rsidP="007A75DD">
            <w:pPr>
              <w:rPr>
                <w:sz w:val="20"/>
              </w:rPr>
            </w:pPr>
          </w:p>
          <w:p w14:paraId="52DD645C" w14:textId="77777777" w:rsidR="007A75DD" w:rsidRPr="007A75DD" w:rsidRDefault="007A75DD" w:rsidP="007A75DD">
            <w:pPr>
              <w:rPr>
                <w:sz w:val="20"/>
              </w:rPr>
            </w:pPr>
            <w:r w:rsidRPr="007A75DD">
              <w:rPr>
                <w:sz w:val="20"/>
              </w:rPr>
              <w:t>Evaluation Process:</w:t>
            </w:r>
          </w:p>
          <w:p w14:paraId="12600859" w14:textId="66889996" w:rsidR="007A75DD" w:rsidRPr="007A75DD" w:rsidRDefault="00224887" w:rsidP="007A75DD">
            <w:pPr>
              <w:rPr>
                <w:sz w:val="20"/>
              </w:rPr>
            </w:pPr>
            <w:r>
              <w:rPr>
                <w:sz w:val="20"/>
              </w:rPr>
              <w:t>Group Discussion</w:t>
            </w:r>
            <w:r w:rsidR="00E30304">
              <w:rPr>
                <w:sz w:val="20"/>
              </w:rPr>
              <w:t xml:space="preserve"> Rubric (4 </w:t>
            </w:r>
            <w:proofErr w:type="spellStart"/>
            <w:r w:rsidR="00E30304">
              <w:rPr>
                <w:sz w:val="20"/>
              </w:rPr>
              <w:t>pts</w:t>
            </w:r>
            <w:proofErr w:type="spellEnd"/>
            <w:r w:rsidR="00E30304">
              <w:rPr>
                <w:sz w:val="20"/>
              </w:rPr>
              <w:t>).</w:t>
            </w:r>
          </w:p>
          <w:p w14:paraId="179A4B40" w14:textId="77777777" w:rsidR="007A75DD" w:rsidRDefault="007A75DD" w:rsidP="007A75DD">
            <w:pPr>
              <w:rPr>
                <w:sz w:val="20"/>
              </w:rPr>
            </w:pPr>
          </w:p>
          <w:p w14:paraId="062897B7" w14:textId="77777777" w:rsidR="00CB5C3E" w:rsidRDefault="00CB5C3E" w:rsidP="007A75DD">
            <w:pPr>
              <w:rPr>
                <w:sz w:val="20"/>
              </w:rPr>
            </w:pPr>
          </w:p>
          <w:p w14:paraId="092CF987" w14:textId="77777777" w:rsidR="007A75DD" w:rsidRPr="007A75DD" w:rsidRDefault="007A75DD" w:rsidP="007A75DD">
            <w:pPr>
              <w:rPr>
                <w:sz w:val="20"/>
              </w:rPr>
            </w:pPr>
            <w:r w:rsidRPr="007A75DD">
              <w:rPr>
                <w:sz w:val="20"/>
              </w:rPr>
              <w:t>Minimum Criteria for Success:</w:t>
            </w:r>
          </w:p>
          <w:p w14:paraId="1D6D768E" w14:textId="6EE45C6F" w:rsidR="007A75DD" w:rsidRPr="007A75DD" w:rsidRDefault="00E30304" w:rsidP="007A75DD">
            <w:pPr>
              <w:rPr>
                <w:sz w:val="20"/>
              </w:rPr>
            </w:pPr>
            <w:r>
              <w:rPr>
                <w:sz w:val="20"/>
              </w:rPr>
              <w:t>Students will achieve 3pts (75</w:t>
            </w:r>
            <w:r w:rsidR="007A75DD" w:rsidRPr="007A75DD">
              <w:rPr>
                <w:sz w:val="20"/>
              </w:rPr>
              <w:t>%)</w:t>
            </w:r>
            <w:r w:rsidR="00224887">
              <w:rPr>
                <w:sz w:val="20"/>
              </w:rPr>
              <w:t xml:space="preserve"> or greater.</w:t>
            </w:r>
          </w:p>
          <w:p w14:paraId="15459531" w14:textId="77777777" w:rsidR="007A75DD" w:rsidRDefault="007A75DD" w:rsidP="007A75DD">
            <w:pPr>
              <w:rPr>
                <w:sz w:val="20"/>
              </w:rPr>
            </w:pPr>
          </w:p>
          <w:p w14:paraId="5E50FD34" w14:textId="77777777" w:rsidR="00CB5C3E" w:rsidRDefault="00CB5C3E" w:rsidP="007A75DD">
            <w:pPr>
              <w:rPr>
                <w:sz w:val="20"/>
              </w:rPr>
            </w:pPr>
          </w:p>
          <w:p w14:paraId="0B69D625" w14:textId="77777777" w:rsidR="007A75DD" w:rsidRPr="007A75DD" w:rsidRDefault="007A75DD" w:rsidP="007A75DD">
            <w:pPr>
              <w:rPr>
                <w:sz w:val="20"/>
              </w:rPr>
            </w:pPr>
            <w:r w:rsidRPr="007A75DD">
              <w:rPr>
                <w:sz w:val="20"/>
              </w:rPr>
              <w:t>Sample:</w:t>
            </w:r>
          </w:p>
          <w:p w14:paraId="3A3B0B2D" w14:textId="77777777" w:rsidR="007A75DD" w:rsidRDefault="007A75DD" w:rsidP="00AF631B">
            <w:pPr>
              <w:rPr>
                <w:sz w:val="20"/>
              </w:rPr>
            </w:pPr>
            <w:r w:rsidRPr="007A75DD">
              <w:rPr>
                <w:sz w:val="20"/>
              </w:rPr>
              <w:t>All students will be assessed</w:t>
            </w:r>
            <w:r>
              <w:rPr>
                <w:sz w:val="20"/>
              </w:rPr>
              <w:t>.</w:t>
            </w:r>
          </w:p>
          <w:p w14:paraId="2E757104" w14:textId="063E6CD1" w:rsidR="00CB5C3E" w:rsidRPr="00A80501" w:rsidRDefault="00CB5C3E" w:rsidP="00AF631B">
            <w:pPr>
              <w:rPr>
                <w:i/>
                <w:color w:val="0070C0"/>
                <w:sz w:val="22"/>
              </w:rPr>
            </w:pPr>
          </w:p>
        </w:tc>
        <w:tc>
          <w:tcPr>
            <w:tcW w:w="4343" w:type="dxa"/>
            <w:vMerge w:val="restart"/>
          </w:tcPr>
          <w:p w14:paraId="67823F06" w14:textId="268D3683" w:rsidR="00B95595" w:rsidRPr="00CB5C3E" w:rsidRDefault="00CB5C3E" w:rsidP="00B95595">
            <w:pPr>
              <w:rPr>
                <w:sz w:val="20"/>
              </w:rPr>
            </w:pPr>
            <w:r>
              <w:rPr>
                <w:sz w:val="20"/>
              </w:rPr>
              <w:t xml:space="preserve"> </w:t>
            </w:r>
            <w:r w:rsidRPr="00CB5C3E">
              <w:rPr>
                <w:i/>
                <w:color w:val="4F81BD" w:themeColor="accent1"/>
                <w:sz w:val="20"/>
              </w:rPr>
              <w:t>To be entered after each time course is taught</w:t>
            </w: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9B6081C"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0476FE3F" w:rsidR="00E06F48" w:rsidRPr="007A75DD" w:rsidRDefault="007A75DD" w:rsidP="00351663">
            <w:pPr>
              <w:rPr>
                <w:sz w:val="20"/>
              </w:rPr>
            </w:pPr>
            <w:r w:rsidRPr="007A75DD">
              <w:rPr>
                <w:sz w:val="20"/>
              </w:rPr>
              <w:t>Students will be able to define the role of advocacy in the context of infinite social demands and finite resources as well as the role that policy advocacy will play in their future social work practice.</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1270FF48" w:rsidR="00E06F48" w:rsidRPr="00AF631B" w:rsidRDefault="00CB5C3E" w:rsidP="00351663">
            <w:pPr>
              <w:rPr>
                <w:sz w:val="20"/>
              </w:rPr>
            </w:pPr>
            <w:r>
              <w:rPr>
                <w:sz w:val="20"/>
              </w:rPr>
              <w:t xml:space="preserve"> </w:t>
            </w:r>
            <w:r w:rsidR="00224887">
              <w:rPr>
                <w:sz w:val="20"/>
              </w:rPr>
              <w:t xml:space="preserve"> </w:t>
            </w:r>
            <w:r w:rsidRPr="00CB5C3E">
              <w:rPr>
                <w:i/>
                <w:color w:val="4F81BD" w:themeColor="accent1"/>
                <w:sz w:val="20"/>
              </w:rPr>
              <w:t>To be entered 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12"/>
      <w:footerReference w:type="even" r:id="rId13"/>
      <w:footerReference w:type="default" r:id="rId14"/>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40823" w14:textId="77777777" w:rsidR="008D6332" w:rsidRDefault="008D6332">
      <w:r>
        <w:separator/>
      </w:r>
    </w:p>
  </w:endnote>
  <w:endnote w:type="continuationSeparator" w:id="0">
    <w:p w14:paraId="01F765E1" w14:textId="77777777" w:rsidR="008D6332" w:rsidRDefault="008D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CB5C3E">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1A34C" w14:textId="77777777" w:rsidR="008D6332" w:rsidRDefault="008D6332">
      <w:r>
        <w:separator/>
      </w:r>
    </w:p>
  </w:footnote>
  <w:footnote w:type="continuationSeparator" w:id="0">
    <w:p w14:paraId="782A270B" w14:textId="77777777" w:rsidR="008D6332" w:rsidRDefault="008D6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1E3007C" w:rsidR="007821C4" w:rsidRPr="00581F94" w:rsidRDefault="007821C4" w:rsidP="00351663">
    <w:pPr>
      <w:rPr>
        <w:sz w:val="20"/>
      </w:rPr>
    </w:pPr>
    <w:r w:rsidRPr="00581F94">
      <w:rPr>
        <w:sz w:val="20"/>
      </w:rPr>
      <w:t>Faculty Name:</w:t>
    </w:r>
    <w:r w:rsidR="00E30304">
      <w:rPr>
        <w:sz w:val="20"/>
      </w:rPr>
      <w:t xml:space="preserve"> </w:t>
    </w:r>
    <w:r w:rsidR="00CB5C3E">
      <w:rPr>
        <w:sz w:val="20"/>
      </w:rPr>
      <w:t xml:space="preserve"> </w:t>
    </w:r>
  </w:p>
  <w:p w14:paraId="16B15278" w14:textId="5CDBC8C8" w:rsidR="007821C4" w:rsidRPr="00581F94" w:rsidRDefault="007821C4" w:rsidP="00351663">
    <w:pPr>
      <w:rPr>
        <w:sz w:val="20"/>
      </w:rPr>
    </w:pPr>
    <w:r w:rsidRPr="00581F94">
      <w:rPr>
        <w:sz w:val="20"/>
      </w:rPr>
      <w:t xml:space="preserve">Course:  </w:t>
    </w:r>
    <w:r w:rsidR="007A75DD">
      <w:rPr>
        <w:sz w:val="20"/>
      </w:rPr>
      <w:t>SOW 3233, Social Welfare Policy and Services II</w:t>
    </w:r>
    <w:r w:rsidRPr="00581F94">
      <w:rPr>
        <w:sz w:val="20"/>
      </w:rPr>
      <w:tab/>
    </w:r>
  </w:p>
  <w:p w14:paraId="2BB58D01" w14:textId="68A334E5" w:rsidR="007821C4" w:rsidRPr="00581F94" w:rsidRDefault="007821C4" w:rsidP="00351663">
    <w:pPr>
      <w:rPr>
        <w:sz w:val="20"/>
      </w:rPr>
    </w:pPr>
    <w:r w:rsidRPr="00581F94">
      <w:rPr>
        <w:sz w:val="20"/>
      </w:rPr>
      <w:t>Academic Unit:</w:t>
    </w:r>
    <w:r w:rsidRPr="00581F94">
      <w:rPr>
        <w:sz w:val="20"/>
      </w:rPr>
      <w:tab/>
    </w:r>
    <w:r w:rsidR="007A75DD">
      <w:rPr>
        <w:sz w:val="20"/>
      </w:rPr>
      <w:t>Social Work</w:t>
    </w:r>
    <w:r w:rsidR="007A75DD">
      <w:rPr>
        <w:sz w:val="20"/>
      </w:rPr>
      <w:tab/>
    </w:r>
    <w:r w:rsidR="007A75DD">
      <w:rPr>
        <w:sz w:val="20"/>
      </w:rPr>
      <w:tab/>
    </w:r>
    <w:r w:rsidR="007A75DD">
      <w:rPr>
        <w:sz w:val="20"/>
      </w:rPr>
      <w:tab/>
    </w:r>
    <w:r>
      <w:rPr>
        <w:sz w:val="20"/>
      </w:rPr>
      <w:t>Degree Program:</w:t>
    </w:r>
    <w:r w:rsidR="007A75DD">
      <w:rPr>
        <w:sz w:val="20"/>
      </w:rPr>
      <w:t xml:space="preserve"> B.S. Social Work</w:t>
    </w:r>
    <w:r w:rsidR="007A75DD">
      <w:rPr>
        <w:sz w:val="20"/>
      </w:rPr>
      <w:tab/>
    </w:r>
    <w:r w:rsidR="007A75DD">
      <w:rPr>
        <w:sz w:val="20"/>
      </w:rPr>
      <w:tab/>
    </w:r>
    <w:r w:rsidR="007A75DD">
      <w:rPr>
        <w:sz w:val="20"/>
      </w:rPr>
      <w:tab/>
    </w:r>
    <w:r>
      <w:rPr>
        <w:sz w:val="20"/>
      </w:rPr>
      <w:t>Semester Assessed:</w:t>
    </w:r>
    <w:r w:rsidR="00E30304">
      <w:rPr>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F3848"/>
    <w:multiLevelType w:val="hybridMultilevel"/>
    <w:tmpl w:val="DA9E9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683B7B8B"/>
    <w:multiLevelType w:val="hybridMultilevel"/>
    <w:tmpl w:val="A45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0"/>
  </w:num>
  <w:num w:numId="6">
    <w:abstractNumId w:val="5"/>
  </w:num>
  <w:num w:numId="7">
    <w:abstractNumId w:val="2"/>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150A1"/>
    <w:rsid w:val="000C4B42"/>
    <w:rsid w:val="00224887"/>
    <w:rsid w:val="002434C6"/>
    <w:rsid w:val="002B06CD"/>
    <w:rsid w:val="00345845"/>
    <w:rsid w:val="00351663"/>
    <w:rsid w:val="003E132D"/>
    <w:rsid w:val="003F3DB7"/>
    <w:rsid w:val="00445D50"/>
    <w:rsid w:val="004C120F"/>
    <w:rsid w:val="00521FFD"/>
    <w:rsid w:val="00581F94"/>
    <w:rsid w:val="005C58EB"/>
    <w:rsid w:val="006A06CE"/>
    <w:rsid w:val="006D6B2E"/>
    <w:rsid w:val="006F77DC"/>
    <w:rsid w:val="007505D0"/>
    <w:rsid w:val="007821C4"/>
    <w:rsid w:val="00795F81"/>
    <w:rsid w:val="007A75DD"/>
    <w:rsid w:val="007D21C5"/>
    <w:rsid w:val="008045C0"/>
    <w:rsid w:val="008D6332"/>
    <w:rsid w:val="008E2DC9"/>
    <w:rsid w:val="00943D59"/>
    <w:rsid w:val="009A2FF0"/>
    <w:rsid w:val="00AF631B"/>
    <w:rsid w:val="00B41437"/>
    <w:rsid w:val="00B95595"/>
    <w:rsid w:val="00C66779"/>
    <w:rsid w:val="00C84990"/>
    <w:rsid w:val="00C85AD3"/>
    <w:rsid w:val="00CB5C3E"/>
    <w:rsid w:val="00CC5C1C"/>
    <w:rsid w:val="00D46EE4"/>
    <w:rsid w:val="00D752D6"/>
    <w:rsid w:val="00DA5804"/>
    <w:rsid w:val="00DC61D0"/>
    <w:rsid w:val="00E06F48"/>
    <w:rsid w:val="00E30304"/>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015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01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AB54590F0D14F816DD32F93ECB66A" ma:contentTypeVersion="0" ma:contentTypeDescription="Create a new document." ma:contentTypeScope="" ma:versionID="7cfc1a2e6fdf11d287718f899b88e2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520510-4CD5-4CC1-B84B-7B21318E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41F293-DA16-4AEF-A819-0E7C57FE00AB}">
  <ds:schemaRefs>
    <ds:schemaRef ds:uri="http://schemas.microsoft.com/office/2006/metadata/customXsn"/>
  </ds:schemaRefs>
</ds:datastoreItem>
</file>

<file path=customXml/itemProps3.xml><?xml version="1.0" encoding="utf-8"?>
<ds:datastoreItem xmlns:ds="http://schemas.openxmlformats.org/officeDocument/2006/customXml" ds:itemID="{5679051E-9ED3-47B9-8658-8AF3D7AA49CC}">
  <ds:schemaRefs>
    <ds:schemaRef ds:uri="http://schemas.microsoft.com/sharepoint/v3/contenttype/forms"/>
  </ds:schemaRefs>
</ds:datastoreItem>
</file>

<file path=customXml/itemProps4.xml><?xml version="1.0" encoding="utf-8"?>
<ds:datastoreItem xmlns:ds="http://schemas.openxmlformats.org/officeDocument/2006/customXml" ds:itemID="{47ED3511-F1C0-4FAB-8161-6D3D1F082A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2016-09-20T17:03:00Z</dcterms:created>
  <dcterms:modified xsi:type="dcterms:W3CDTF">2016-09-20T17:03:00Z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0x010100E27AB54590F0D14F816DD32F93ECB66A</vt:lpwstr>
  </property>
</Properties>
</file>