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sz w:val="20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Awareness:</w:t>
            </w:r>
            <w:r w:rsidRPr="00E06F48">
              <w:rPr>
                <w:sz w:val="20"/>
              </w:rPr>
              <w:t xml:space="preserve"> </w:t>
            </w:r>
            <w:r w:rsidR="003F3DB7">
              <w:rPr>
                <w:sz w:val="20"/>
              </w:rPr>
              <w:t>Students will be able to demonstrate k</w:t>
            </w:r>
            <w:r w:rsidRPr="00E06F48">
              <w:rPr>
                <w:sz w:val="20"/>
              </w:rPr>
              <w:t>nowledge of the interrelatedness of local, global, international, and intercultural issues, trends, and systems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7B6B50" w:rsidRPr="00B22B15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rFonts w:cs="Arial"/>
                <w:sz w:val="20"/>
                <w:szCs w:val="20"/>
              </w:rPr>
              <w:t>Embedded Test Questions</w:t>
            </w:r>
          </w:p>
          <w:p w:rsidR="007B6B50" w:rsidRPr="00B22B15" w:rsidRDefault="007B6B50" w:rsidP="007B6B50">
            <w:pPr>
              <w:pStyle w:val="xnormal"/>
              <w:spacing w:before="240" w:beforeAutospacing="0" w:after="0" w:afterAutospacing="0"/>
              <w:ind w:left="720" w:hanging="720"/>
              <w:rPr>
                <w:rFonts w:ascii="Arial" w:hAnsi="Arial" w:cs="Arial"/>
                <w:sz w:val="20"/>
              </w:rPr>
            </w:pPr>
            <w:r w:rsidRPr="00B22B15">
              <w:rPr>
                <w:rFonts w:ascii="Arial" w:hAnsi="Arial" w:cs="Arial"/>
                <w:sz w:val="20"/>
              </w:rPr>
              <w:t xml:space="preserve">Example: </w:t>
            </w:r>
          </w:p>
          <w:p w:rsidR="007B6B50" w:rsidRPr="00B74168" w:rsidRDefault="007B6B50" w:rsidP="007B6B50">
            <w:pPr>
              <w:pStyle w:val="xnormal"/>
              <w:spacing w:before="240" w:beforeAutospacing="0" w:after="0" w:afterAutospacing="0"/>
              <w:ind w:left="720" w:hanging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168">
              <w:rPr>
                <w:rStyle w:val="xnormalchar1"/>
                <w:rFonts w:ascii="Arial" w:hAnsi="Arial" w:cs="Arial"/>
                <w:color w:val="000000"/>
                <w:sz w:val="20"/>
                <w:szCs w:val="20"/>
              </w:rPr>
              <w:t>Hadith is to Quran what this is to Torah</w:t>
            </w:r>
          </w:p>
          <w:p w:rsidR="007B6B50" w:rsidRPr="00B74168" w:rsidRDefault="007B6B50" w:rsidP="007B6B50">
            <w:pPr>
              <w:pStyle w:val="xnormal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168">
              <w:rPr>
                <w:rStyle w:val="xnormalchar1"/>
                <w:rFonts w:ascii="Arial" w:hAnsi="Arial" w:cs="Arial"/>
                <w:color w:val="000000"/>
                <w:sz w:val="20"/>
                <w:szCs w:val="20"/>
              </w:rPr>
              <w:t>A. New Testament</w:t>
            </w:r>
          </w:p>
          <w:p w:rsidR="007B6B50" w:rsidRPr="00B74168" w:rsidRDefault="007B6B50" w:rsidP="007B6B50">
            <w:pPr>
              <w:pStyle w:val="xnormal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168">
              <w:rPr>
                <w:rStyle w:val="xnormalchar1"/>
                <w:rFonts w:ascii="Arial" w:hAnsi="Arial" w:cs="Arial"/>
                <w:color w:val="000000"/>
                <w:sz w:val="20"/>
                <w:szCs w:val="20"/>
              </w:rPr>
              <w:t>B. Prophets</w:t>
            </w:r>
          </w:p>
          <w:p w:rsidR="007B6B50" w:rsidRPr="00B74168" w:rsidRDefault="007B6B50" w:rsidP="007B6B50">
            <w:pPr>
              <w:pStyle w:val="xnormal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168">
              <w:rPr>
                <w:rStyle w:val="xnormalchar1"/>
                <w:rFonts w:ascii="Arial" w:hAnsi="Arial" w:cs="Arial"/>
                <w:color w:val="000000"/>
                <w:sz w:val="20"/>
                <w:szCs w:val="20"/>
              </w:rPr>
              <w:t xml:space="preserve">C. Mishnah </w:t>
            </w:r>
          </w:p>
          <w:p w:rsidR="007B6B50" w:rsidRPr="00B74168" w:rsidRDefault="007B6B50" w:rsidP="007B6B50">
            <w:pPr>
              <w:pStyle w:val="xnormal"/>
              <w:spacing w:before="0" w:beforeAutospacing="0" w:after="0" w:afterAutospacing="0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74168">
              <w:rPr>
                <w:rStyle w:val="xnormalchar1"/>
                <w:rFonts w:ascii="Arial" w:hAnsi="Arial" w:cs="Arial"/>
                <w:color w:val="000000"/>
                <w:sz w:val="20"/>
                <w:szCs w:val="20"/>
              </w:rPr>
              <w:t>D. Writings</w:t>
            </w:r>
          </w:p>
          <w:p w:rsidR="007B6B50" w:rsidRPr="00B74168" w:rsidRDefault="007B6B50" w:rsidP="007B6B50">
            <w:pPr>
              <w:rPr>
                <w:rFonts w:cs="Arial"/>
                <w:sz w:val="20"/>
                <w:szCs w:val="20"/>
              </w:rPr>
            </w:pPr>
          </w:p>
          <w:p w:rsidR="007B6B50" w:rsidRPr="00905CCE" w:rsidRDefault="007B6B50" w:rsidP="007B6B50">
            <w:pPr>
              <w:rPr>
                <w:sz w:val="20"/>
              </w:rPr>
            </w:pPr>
          </w:p>
          <w:p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7B6B50" w:rsidRPr="00B22B15" w:rsidRDefault="007B6B50" w:rsidP="007B6B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Calculate percentage of correct answers</w:t>
            </w:r>
          </w:p>
          <w:p w:rsidR="007B6B50" w:rsidRDefault="007B6B50" w:rsidP="007B6B50">
            <w:pPr>
              <w:rPr>
                <w:sz w:val="20"/>
              </w:rPr>
            </w:pPr>
          </w:p>
          <w:p w:rsidR="00BA72DB" w:rsidRDefault="00BA72DB" w:rsidP="007B6B50">
            <w:pPr>
              <w:rPr>
                <w:sz w:val="20"/>
              </w:rPr>
            </w:pPr>
          </w:p>
          <w:p w:rsidR="007B6B50" w:rsidRPr="00D508A4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7B6B50" w:rsidRPr="00B22B15" w:rsidRDefault="007B6B50" w:rsidP="007B6B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Students will answer 6 out of 10 questions correctly</w:t>
            </w:r>
          </w:p>
          <w:p w:rsidR="007B6B50" w:rsidRDefault="007B6B50" w:rsidP="007B6B50">
            <w:pPr>
              <w:rPr>
                <w:sz w:val="20"/>
              </w:rPr>
            </w:pPr>
          </w:p>
          <w:p w:rsidR="00BA72DB" w:rsidRDefault="00BA72DB" w:rsidP="007B6B50">
            <w:pPr>
              <w:rPr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E06F48" w:rsidRDefault="007B6B50" w:rsidP="007B6B50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All students will be assessed</w:t>
            </w:r>
          </w:p>
          <w:p w:rsidR="00BA72DB" w:rsidRDefault="00BA72DB" w:rsidP="007B6B50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 xml:space="preserve">be entered </w:t>
            </w:r>
            <w:r w:rsidR="00BA72DB">
              <w:rPr>
                <w:i/>
                <w:color w:val="0070C0"/>
                <w:sz w:val="20"/>
              </w:rPr>
              <w:t>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Students will be able to assess </w:t>
            </w:r>
            <w:r>
              <w:rPr>
                <w:rFonts w:cs="Arial"/>
                <w:sz w:val="20"/>
                <w:szCs w:val="20"/>
              </w:rPr>
              <w:t>how global issues and trends are interrelated with the development and practice of religions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BA72DB" w:rsidRPr="00C01161" w:rsidRDefault="00BA72DB" w:rsidP="00BA72DB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C01161" w:rsidRDefault="00E06F48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7B6B50" w:rsidRDefault="007B6B50" w:rsidP="00351663">
      <w:pPr>
        <w:rPr>
          <w:rFonts w:ascii="Times New Roman" w:hAnsi="Times New Roman"/>
          <w:b/>
        </w:rPr>
      </w:pPr>
    </w:p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  <w:p w:rsidR="00E06F48" w:rsidRPr="00E06F48" w:rsidRDefault="00E06F48" w:rsidP="00351663">
            <w:pPr>
              <w:rPr>
                <w:sz w:val="20"/>
              </w:rPr>
            </w:pPr>
            <w:r w:rsidRPr="00E06F48">
              <w:rPr>
                <w:b/>
                <w:sz w:val="20"/>
                <w:u w:val="single"/>
              </w:rPr>
              <w:t>Global Perspective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 xml:space="preserve">Students will be able to </w:t>
            </w:r>
            <w:r w:rsidR="00C85AD3">
              <w:rPr>
                <w:sz w:val="20"/>
              </w:rPr>
              <w:t>conduct</w:t>
            </w:r>
            <w:r w:rsidRPr="00E06F48">
              <w:rPr>
                <w:sz w:val="20"/>
              </w:rPr>
              <w:t xml:space="preserve"> a multi-perspective analysis of local, global, international, and intercultural problems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7B6B50" w:rsidDel="00BC242C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Site Visit. Students will do field research by attending a religious service or ceremony outside their own tradition.</w:t>
            </w:r>
          </w:p>
          <w:p w:rsidR="007B6B50" w:rsidRDefault="007B6B50" w:rsidP="007B6B50">
            <w:pPr>
              <w:ind w:left="720"/>
              <w:rPr>
                <w:sz w:val="20"/>
              </w:rPr>
            </w:pPr>
          </w:p>
          <w:p w:rsidR="007B6B50" w:rsidRDefault="007B6B50" w:rsidP="007B6B50">
            <w:pPr>
              <w:ind w:left="720"/>
              <w:rPr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</w:p>
          <w:p w:rsidR="007B6B50" w:rsidRPr="00905CCE" w:rsidRDefault="007B6B50" w:rsidP="007B6B50">
            <w:pPr>
              <w:rPr>
                <w:sz w:val="20"/>
              </w:rPr>
            </w:pPr>
          </w:p>
          <w:p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Students will be evaluated using a rubric with a scale from 1-5.</w:t>
            </w:r>
          </w:p>
          <w:p w:rsidR="007B6B50" w:rsidRDefault="007B6B50" w:rsidP="007B6B50">
            <w:pPr>
              <w:rPr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Students will score 3 or above</w:t>
            </w:r>
          </w:p>
          <w:p w:rsidR="007B6B50" w:rsidRDefault="007B6B50" w:rsidP="007B6B50">
            <w:pPr>
              <w:rPr>
                <w:i/>
                <w:color w:val="0070C0"/>
                <w:sz w:val="20"/>
              </w:rPr>
            </w:pPr>
          </w:p>
          <w:p w:rsidR="007B6B50" w:rsidRDefault="007B6B50" w:rsidP="007B6B50">
            <w:pPr>
              <w:rPr>
                <w:i/>
                <w:color w:val="0070C0"/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7B6B50" w:rsidRDefault="007B6B50" w:rsidP="007B6B50">
            <w:pPr>
              <w:rPr>
                <w:i/>
                <w:color w:val="0070C0"/>
                <w:sz w:val="22"/>
              </w:rPr>
            </w:pPr>
            <w:r>
              <w:rPr>
                <w:sz w:val="20"/>
              </w:rPr>
              <w:t>All students will be assessed.</w:t>
            </w:r>
          </w:p>
          <w:p w:rsidR="007B6B50" w:rsidRDefault="007B6B50" w:rsidP="00351663">
            <w:pPr>
              <w:rPr>
                <w:i/>
                <w:color w:val="0070C0"/>
                <w:sz w:val="22"/>
              </w:rPr>
            </w:pPr>
          </w:p>
          <w:p w:rsidR="007B6B50" w:rsidRDefault="007B6B50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Default="00E06F48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BA72DB" w:rsidRPr="00C01161" w:rsidRDefault="00BA72DB" w:rsidP="00BA72DB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E06F48" w:rsidRPr="00A80501" w:rsidRDefault="007B6B50" w:rsidP="00351663">
            <w:pPr>
              <w:rPr>
                <w:i/>
                <w:color w:val="0070C0"/>
                <w:sz w:val="20"/>
              </w:rPr>
            </w:pPr>
            <w:r w:rsidRPr="0055242B">
              <w:rPr>
                <w:rFonts w:cs="Arial"/>
                <w:sz w:val="20"/>
                <w:szCs w:val="20"/>
              </w:rPr>
              <w:t xml:space="preserve">Students will be able to </w:t>
            </w:r>
            <w:r>
              <w:rPr>
                <w:rFonts w:cs="Arial"/>
                <w:sz w:val="20"/>
                <w:szCs w:val="20"/>
              </w:rPr>
              <w:t>a</w:t>
            </w:r>
            <w:r w:rsidRPr="0055242B">
              <w:rPr>
                <w:rFonts w:cs="Arial"/>
                <w:sz w:val="20"/>
                <w:szCs w:val="20"/>
              </w:rPr>
              <w:t>nalyze topics in the field of religious studies from multiple perspectives</w:t>
            </w:r>
            <w:r>
              <w:rPr>
                <w:rFonts w:cs="Arial"/>
                <w:sz w:val="20"/>
                <w:szCs w:val="20"/>
              </w:rPr>
              <w:t>.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BA72DB" w:rsidRPr="00C01161" w:rsidRDefault="00BA72DB" w:rsidP="00BA72DB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Pr="00C01161" w:rsidRDefault="00BA72DB" w:rsidP="00351663">
            <w:pPr>
              <w:rPr>
                <w:i/>
                <w:color w:val="0070C0"/>
                <w:sz w:val="20"/>
              </w:rPr>
            </w:pPr>
          </w:p>
        </w:tc>
      </w:tr>
    </w:tbl>
    <w:p w:rsidR="00E06F48" w:rsidRDefault="00E06F48" w:rsidP="00351663">
      <w:pPr>
        <w:rPr>
          <w:rFonts w:ascii="Times New Roman" w:hAnsi="Times New Roman"/>
          <w:b/>
        </w:rPr>
      </w:pPr>
    </w:p>
    <w:tbl>
      <w:tblPr>
        <w:tblW w:w="12831" w:type="dxa"/>
        <w:tblInd w:w="1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145"/>
        <w:gridCol w:w="4343"/>
        <w:gridCol w:w="4343"/>
      </w:tblGrid>
      <w:tr w:rsidR="00E06F48" w:rsidRPr="00F632F6">
        <w:trPr>
          <w:trHeight w:val="305"/>
          <w:tblHeader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lastRenderedPageBreak/>
              <w:t xml:space="preserve">Global Learning </w:t>
            </w:r>
            <w:r>
              <w:rPr>
                <w:rFonts w:cs="Arial"/>
                <w:b/>
                <w:sz w:val="20"/>
              </w:rPr>
              <w:t>Student Learning Outcome Addressed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rPr>
                <w:rFonts w:cs="Arial"/>
                <w:b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Assessment Method</w:t>
            </w:r>
          </w:p>
        </w:tc>
        <w:tc>
          <w:tcPr>
            <w:tcW w:w="4343" w:type="dxa"/>
          </w:tcPr>
          <w:p w:rsidR="00E06F48" w:rsidRPr="003D281E" w:rsidRDefault="00E06F48" w:rsidP="00351663">
            <w:pPr>
              <w:pStyle w:val="Heading1"/>
              <w:rPr>
                <w:rFonts w:ascii="Arial" w:hAnsi="Arial" w:cs="Arial"/>
                <w:b w:val="0"/>
                <w:sz w:val="20"/>
              </w:rPr>
            </w:pPr>
            <w:r w:rsidRPr="003D281E">
              <w:rPr>
                <w:rFonts w:ascii="Arial" w:hAnsi="Arial" w:cs="Arial"/>
                <w:sz w:val="20"/>
              </w:rPr>
              <w:t>Assessment Results</w:t>
            </w:r>
          </w:p>
        </w:tc>
      </w:tr>
      <w:tr w:rsidR="00E06F48" w:rsidRPr="00F632F6">
        <w:trPr>
          <w:trHeight w:val="1140"/>
        </w:trPr>
        <w:tc>
          <w:tcPr>
            <w:tcW w:w="4145" w:type="dxa"/>
          </w:tcPr>
          <w:p w:rsidR="00E06F48" w:rsidRDefault="00E06F48" w:rsidP="00351663">
            <w:pPr>
              <w:rPr>
                <w:b/>
                <w:sz w:val="20"/>
                <w:u w:val="single"/>
              </w:rPr>
            </w:pPr>
          </w:p>
          <w:p w:rsidR="00E06F48" w:rsidRPr="003F3DB7" w:rsidRDefault="00E06F48" w:rsidP="00351663">
            <w:pPr>
              <w:rPr>
                <w:color w:val="0070C0"/>
                <w:sz w:val="22"/>
              </w:rPr>
            </w:pPr>
            <w:r w:rsidRPr="00E06F48">
              <w:rPr>
                <w:b/>
                <w:sz w:val="20"/>
                <w:u w:val="single"/>
              </w:rPr>
              <w:t>Global Engagement</w:t>
            </w:r>
            <w:r w:rsidRPr="00E06F48">
              <w:rPr>
                <w:b/>
                <w:sz w:val="20"/>
              </w:rPr>
              <w:t xml:space="preserve">: </w:t>
            </w:r>
            <w:r w:rsidR="003F3DB7">
              <w:rPr>
                <w:sz w:val="20"/>
              </w:rPr>
              <w:t>Students will be able to demonstrate w</w:t>
            </w:r>
            <w:r w:rsidRPr="00E06F48">
              <w:rPr>
                <w:sz w:val="20"/>
              </w:rPr>
              <w:t>illingness to engage in local, global, international, and intercultural problem solving</w:t>
            </w:r>
            <w:r w:rsidR="003F3DB7">
              <w:rPr>
                <w:sz w:val="20"/>
              </w:rPr>
              <w:t>.</w:t>
            </w:r>
          </w:p>
          <w:p w:rsidR="00E06F48" w:rsidRPr="003D281E" w:rsidRDefault="00E06F48" w:rsidP="00351663">
            <w:pPr>
              <w:rPr>
                <w:b/>
                <w:color w:val="0070C0"/>
                <w:sz w:val="22"/>
                <w:u w:val="single"/>
              </w:rPr>
            </w:pPr>
          </w:p>
        </w:tc>
        <w:tc>
          <w:tcPr>
            <w:tcW w:w="4343" w:type="dxa"/>
            <w:vMerge w:val="restart"/>
          </w:tcPr>
          <w:p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Assessment Activity/Artifact:</w:t>
            </w: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 xml:space="preserve">Think Pair Share or small group discussion of university common reading: “The Case for Contamination” by Kwame Anthony </w:t>
            </w:r>
            <w:proofErr w:type="spellStart"/>
            <w:r>
              <w:rPr>
                <w:sz w:val="20"/>
              </w:rPr>
              <w:t>Appiah</w:t>
            </w:r>
            <w:proofErr w:type="spellEnd"/>
            <w:r>
              <w:rPr>
                <w:sz w:val="20"/>
              </w:rPr>
              <w:t>.</w:t>
            </w:r>
          </w:p>
          <w:p w:rsidR="007B6B50" w:rsidRPr="00905CCE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 xml:space="preserve">Questions: What roles do religions play in </w:t>
            </w:r>
            <w:proofErr w:type="spellStart"/>
            <w:r>
              <w:rPr>
                <w:sz w:val="20"/>
              </w:rPr>
              <w:t>Appiah’s</w:t>
            </w:r>
            <w:proofErr w:type="spellEnd"/>
            <w:r>
              <w:rPr>
                <w:sz w:val="20"/>
              </w:rPr>
              <w:t xml:space="preserve"> analysis? How is your approach similar to or different from his?</w:t>
            </w: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Students write a preliminary response of their own thoughts. After discussion, students reflect on how their views have changed or stayed the same.</w:t>
            </w:r>
          </w:p>
          <w:p w:rsidR="007B6B50" w:rsidRPr="00905CCE" w:rsidRDefault="007B6B50" w:rsidP="007B6B50">
            <w:pPr>
              <w:rPr>
                <w:sz w:val="20"/>
              </w:rPr>
            </w:pPr>
          </w:p>
          <w:p w:rsidR="007B6B50" w:rsidRPr="00905CCE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Evaluation Process:</w:t>
            </w: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Students will be evaluated using a rubric with a scale from 1-5.</w:t>
            </w:r>
          </w:p>
          <w:p w:rsidR="007B6B50" w:rsidRDefault="007B6B50" w:rsidP="007B6B50">
            <w:pPr>
              <w:rPr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  <w:r w:rsidRPr="00905CCE">
              <w:rPr>
                <w:sz w:val="20"/>
              </w:rPr>
              <w:t>Minimum Criteria for Success:</w:t>
            </w:r>
          </w:p>
          <w:p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>Students will score 3 or above</w:t>
            </w:r>
          </w:p>
          <w:p w:rsidR="007B6B50" w:rsidRDefault="007B6B50" w:rsidP="007B6B50">
            <w:pPr>
              <w:rPr>
                <w:i/>
                <w:color w:val="0070C0"/>
                <w:sz w:val="20"/>
              </w:rPr>
            </w:pPr>
          </w:p>
          <w:p w:rsidR="007B6B50" w:rsidRDefault="007B6B50" w:rsidP="007B6B50">
            <w:pPr>
              <w:rPr>
                <w:sz w:val="20"/>
              </w:rPr>
            </w:pPr>
            <w:r>
              <w:rPr>
                <w:sz w:val="20"/>
              </w:rPr>
              <w:t>Sample:</w:t>
            </w:r>
          </w:p>
          <w:p w:rsidR="007B6B50" w:rsidRPr="00B74168" w:rsidRDefault="007B6B50" w:rsidP="007B6B50">
            <w:pPr>
              <w:rPr>
                <w:i/>
                <w:color w:val="0070C0"/>
                <w:sz w:val="22"/>
              </w:rPr>
            </w:pPr>
            <w:r>
              <w:rPr>
                <w:sz w:val="20"/>
              </w:rPr>
              <w:t>All students will be assessed.</w:t>
            </w:r>
          </w:p>
          <w:p w:rsidR="007B6B50" w:rsidRDefault="007B6B50" w:rsidP="00351663">
            <w:pPr>
              <w:rPr>
                <w:i/>
                <w:color w:val="0070C0"/>
                <w:sz w:val="22"/>
              </w:rPr>
            </w:pPr>
          </w:p>
          <w:p w:rsidR="00E06F48" w:rsidRPr="00A80501" w:rsidRDefault="00E06F48" w:rsidP="00351663">
            <w:pPr>
              <w:rPr>
                <w:i/>
                <w:color w:val="0070C0"/>
                <w:sz w:val="22"/>
              </w:rPr>
            </w:pPr>
          </w:p>
        </w:tc>
        <w:tc>
          <w:tcPr>
            <w:tcW w:w="4343" w:type="dxa"/>
            <w:vMerge w:val="restart"/>
          </w:tcPr>
          <w:p w:rsidR="00BA72DB" w:rsidRPr="00C01161" w:rsidRDefault="00BA72DB" w:rsidP="00BA72DB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4145" w:type="dxa"/>
          </w:tcPr>
          <w:p w:rsidR="00E06F48" w:rsidRPr="003D281E" w:rsidRDefault="00E06F48" w:rsidP="00351663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Course Learning Outcome</w:t>
            </w: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393"/>
        </w:trPr>
        <w:tc>
          <w:tcPr>
            <w:tcW w:w="4145" w:type="dxa"/>
          </w:tcPr>
          <w:p w:rsidR="007B6B50" w:rsidRDefault="007B6B50" w:rsidP="007B6B50">
            <w:pPr>
              <w:rPr>
                <w:i/>
                <w:color w:val="0070C0"/>
                <w:sz w:val="20"/>
              </w:rPr>
            </w:pPr>
            <w:r>
              <w:rPr>
                <w:sz w:val="20"/>
              </w:rPr>
              <w:t xml:space="preserve">Students will be able to demonstrate </w:t>
            </w:r>
            <w:r w:rsidRPr="00C07EB5">
              <w:rPr>
                <w:sz w:val="20"/>
              </w:rPr>
              <w:t>willingness to think creatively about religious issues in the contemporary world</w:t>
            </w:r>
            <w:r>
              <w:rPr>
                <w:sz w:val="20"/>
              </w:rPr>
              <w:t>.</w:t>
            </w:r>
          </w:p>
          <w:p w:rsidR="00E06F48" w:rsidRPr="00A80501" w:rsidRDefault="00E06F48" w:rsidP="00351663">
            <w:pPr>
              <w:rPr>
                <w:i/>
                <w:color w:val="0070C0"/>
                <w:sz w:val="20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  <w:tc>
          <w:tcPr>
            <w:tcW w:w="4343" w:type="dxa"/>
            <w:vMerge/>
          </w:tcPr>
          <w:p w:rsidR="00E06F48" w:rsidRPr="003D281E" w:rsidRDefault="00E06F48" w:rsidP="00351663">
            <w:pPr>
              <w:rPr>
                <w:sz w:val="22"/>
              </w:rPr>
            </w:pPr>
          </w:p>
        </w:tc>
      </w:tr>
      <w:tr w:rsidR="00E06F48" w:rsidRPr="00F632F6">
        <w:trPr>
          <w:trHeight w:val="260"/>
        </w:trPr>
        <w:tc>
          <w:tcPr>
            <w:tcW w:w="12831" w:type="dxa"/>
            <w:gridSpan w:val="3"/>
          </w:tcPr>
          <w:p w:rsidR="00E06F48" w:rsidRPr="003D281E" w:rsidRDefault="00E06F48" w:rsidP="00351663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</w:tabs>
              <w:rPr>
                <w:rFonts w:cs="Arial"/>
                <w:sz w:val="20"/>
              </w:rPr>
            </w:pPr>
            <w:r w:rsidRPr="003D281E">
              <w:rPr>
                <w:rFonts w:cs="Arial"/>
                <w:b/>
                <w:sz w:val="20"/>
              </w:rPr>
              <w:t>Use of Results for Improving Student Learning</w:t>
            </w:r>
          </w:p>
        </w:tc>
      </w:tr>
      <w:tr w:rsidR="00E06F48" w:rsidRPr="00F632F6">
        <w:trPr>
          <w:trHeight w:val="1664"/>
        </w:trPr>
        <w:tc>
          <w:tcPr>
            <w:tcW w:w="12831" w:type="dxa"/>
            <w:gridSpan w:val="3"/>
          </w:tcPr>
          <w:p w:rsidR="00BA72DB" w:rsidRPr="00C01161" w:rsidRDefault="00BA72DB" w:rsidP="00BA72DB">
            <w:pPr>
              <w:rPr>
                <w:i/>
                <w:color w:val="0070C0"/>
                <w:sz w:val="20"/>
              </w:rPr>
            </w:pPr>
            <w:r w:rsidRPr="00C01161">
              <w:rPr>
                <w:i/>
                <w:color w:val="0070C0"/>
                <w:sz w:val="20"/>
              </w:rPr>
              <w:t xml:space="preserve">To </w:t>
            </w:r>
            <w:r>
              <w:rPr>
                <w:i/>
                <w:color w:val="0070C0"/>
                <w:sz w:val="20"/>
              </w:rPr>
              <w:t>be entered after each time course is taught</w:t>
            </w:r>
          </w:p>
          <w:p w:rsidR="00E06F48" w:rsidRDefault="00E06F48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Default="00BA72DB" w:rsidP="00351663">
            <w:pPr>
              <w:rPr>
                <w:i/>
                <w:color w:val="0070C0"/>
                <w:sz w:val="20"/>
              </w:rPr>
            </w:pPr>
          </w:p>
          <w:p w:rsidR="00BA72DB" w:rsidRPr="00C01161" w:rsidRDefault="00BA72DB" w:rsidP="00351663">
            <w:pPr>
              <w:rPr>
                <w:i/>
                <w:color w:val="0070C0"/>
                <w:sz w:val="20"/>
              </w:rPr>
            </w:pPr>
            <w:bookmarkStart w:id="0" w:name="_GoBack"/>
            <w:bookmarkEnd w:id="0"/>
          </w:p>
        </w:tc>
      </w:tr>
    </w:tbl>
    <w:p w:rsidR="00351663" w:rsidRPr="006E00D0" w:rsidRDefault="00351663" w:rsidP="00351663">
      <w:pPr>
        <w:rPr>
          <w:rFonts w:ascii="Times New Roman" w:hAnsi="Times New Roman"/>
          <w:b/>
        </w:rPr>
      </w:pPr>
    </w:p>
    <w:sectPr w:rsidR="00351663" w:rsidRPr="006E00D0" w:rsidSect="00795F81">
      <w:headerReference w:type="default" r:id="rId8"/>
      <w:footerReference w:type="even" r:id="rId9"/>
      <w:footerReference w:type="default" r:id="rId10"/>
      <w:pgSz w:w="15840" w:h="12240" w:orient="landscape" w:code="1"/>
      <w:pgMar w:top="720" w:right="720" w:bottom="720" w:left="1152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6F48" w:rsidRDefault="00E06F48">
      <w:r>
        <w:separator/>
      </w:r>
    </w:p>
  </w:endnote>
  <w:endnote w:type="continuationSeparator" w:id="0">
    <w:p w:rsidR="00E06F48" w:rsidRDefault="00E06F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Default="00E32963" w:rsidP="0035166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E06F4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E06F48" w:rsidRDefault="00E06F48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F48" w:rsidRPr="00795F81" w:rsidRDefault="00E32963" w:rsidP="00E06F48">
    <w:pPr>
      <w:pStyle w:val="Footer"/>
      <w:framePr w:wrap="around" w:vAnchor="text" w:hAnchor="page" w:x="7801" w:y="-115"/>
      <w:rPr>
        <w:rStyle w:val="PageNumber"/>
      </w:rPr>
    </w:pPr>
    <w:r w:rsidRPr="00795F81">
      <w:rPr>
        <w:rStyle w:val="PageNumber"/>
        <w:sz w:val="20"/>
      </w:rPr>
      <w:fldChar w:fldCharType="begin"/>
    </w:r>
    <w:r w:rsidR="00E06F48" w:rsidRPr="00795F81">
      <w:rPr>
        <w:rStyle w:val="PageNumber"/>
        <w:sz w:val="20"/>
      </w:rPr>
      <w:instrText xml:space="preserve">PAGE  </w:instrText>
    </w:r>
    <w:r w:rsidRPr="00795F81">
      <w:rPr>
        <w:rStyle w:val="PageNumber"/>
        <w:sz w:val="20"/>
      </w:rPr>
      <w:fldChar w:fldCharType="separate"/>
    </w:r>
    <w:r w:rsidR="00BA72DB">
      <w:rPr>
        <w:rStyle w:val="PageNumber"/>
        <w:noProof/>
        <w:sz w:val="20"/>
      </w:rPr>
      <w:t>1</w:t>
    </w:r>
    <w:r w:rsidRPr="00795F81">
      <w:rPr>
        <w:rStyle w:val="PageNumber"/>
        <w:sz w:val="20"/>
      </w:rPr>
      <w:fldChar w:fldCharType="end"/>
    </w:r>
  </w:p>
  <w:p w:rsidR="00E06F48" w:rsidRDefault="00E06F4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6F48" w:rsidRDefault="00E06F48">
      <w:r>
        <w:separator/>
      </w:r>
    </w:p>
  </w:footnote>
  <w:footnote w:type="continuationSeparator" w:id="0">
    <w:p w:rsidR="00E06F48" w:rsidRDefault="00E06F4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1F94" w:rsidRDefault="00581F94" w:rsidP="00581F94">
    <w:pPr>
      <w:jc w:val="center"/>
      <w:rPr>
        <w:b/>
        <w:sz w:val="20"/>
      </w:rPr>
    </w:pPr>
    <w:r w:rsidRPr="00581F94">
      <w:rPr>
        <w:b/>
        <w:noProof/>
        <w:sz w:val="20"/>
      </w:rPr>
      <w:drawing>
        <wp:inline distT="0" distB="0" distL="0" distR="0" wp14:anchorId="6DF9FE38" wp14:editId="2A9A9D5C">
          <wp:extent cx="2470464" cy="569068"/>
          <wp:effectExtent l="25400" t="0" r="0" b="0"/>
          <wp:docPr id="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70308" cy="56903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81F94" w:rsidRDefault="00581F94" w:rsidP="00581F94">
    <w:pPr>
      <w:rPr>
        <w:b/>
        <w:sz w:val="20"/>
      </w:rPr>
    </w:pPr>
  </w:p>
  <w:p w:rsidR="00E06F48" w:rsidRDefault="00BA72DB" w:rsidP="00581F94">
    <w:pPr>
      <w:rPr>
        <w:b/>
        <w:sz w:val="20"/>
      </w:rPr>
    </w:pPr>
    <w:r>
      <w:rPr>
        <w:b/>
        <w:sz w:val="20"/>
      </w:rPr>
      <w:t>Global Learning Course</w:t>
    </w:r>
  </w:p>
  <w:p w:rsidR="00BA72DB" w:rsidRPr="00581F94" w:rsidRDefault="00BA72DB" w:rsidP="00581F94">
    <w:pPr>
      <w:rPr>
        <w:b/>
        <w:sz w:val="20"/>
      </w:rPr>
    </w:pPr>
    <w:r>
      <w:rPr>
        <w:b/>
        <w:sz w:val="20"/>
      </w:rPr>
      <w:t>Assessment Matrix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Faculty Name:</w:t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 xml:space="preserve">Course:  </w:t>
    </w:r>
    <w:r w:rsidR="007B6B50" w:rsidRPr="007B6B50">
      <w:rPr>
        <w:sz w:val="20"/>
      </w:rPr>
      <w:t>REL 2011, Relig</w:t>
    </w:r>
    <w:r w:rsidR="00BA72DB">
      <w:rPr>
        <w:sz w:val="20"/>
      </w:rPr>
      <w:t>i</w:t>
    </w:r>
    <w:r w:rsidR="007B6B50" w:rsidRPr="007B6B50">
      <w:rPr>
        <w:sz w:val="20"/>
      </w:rPr>
      <w:t>on: Analysis and Interpretation</w:t>
    </w:r>
    <w:r w:rsidRPr="007B6B50">
      <w:rPr>
        <w:sz w:val="20"/>
      </w:rPr>
      <w:tab/>
    </w:r>
  </w:p>
  <w:p w:rsidR="00E06F48" w:rsidRPr="00581F94" w:rsidRDefault="00E06F48" w:rsidP="00351663">
    <w:pPr>
      <w:rPr>
        <w:sz w:val="20"/>
      </w:rPr>
    </w:pPr>
    <w:r w:rsidRPr="00581F94">
      <w:rPr>
        <w:sz w:val="20"/>
      </w:rPr>
      <w:t>Academic Unit:</w:t>
    </w:r>
    <w:r w:rsidRPr="00581F94">
      <w:rPr>
        <w:sz w:val="20"/>
      </w:rPr>
      <w:tab/>
    </w:r>
    <w:r w:rsidR="00BA72DB">
      <w:rPr>
        <w:sz w:val="20"/>
      </w:rPr>
      <w:t>Undergraduate Education</w:t>
    </w:r>
    <w:r w:rsidR="00BA72DB">
      <w:rPr>
        <w:sz w:val="20"/>
      </w:rPr>
      <w:tab/>
    </w:r>
    <w:r w:rsidR="007B6B50">
      <w:rPr>
        <w:sz w:val="20"/>
      </w:rPr>
      <w:t>Degree Program:  BA Religious Studies</w:t>
    </w:r>
    <w:r w:rsidR="00BA72DB">
      <w:rPr>
        <w:sz w:val="20"/>
      </w:rPr>
      <w:tab/>
    </w:r>
    <w:r w:rsidR="00BA72DB">
      <w:rPr>
        <w:sz w:val="20"/>
      </w:rPr>
      <w:tab/>
    </w:r>
    <w:r w:rsidR="00BA72DB">
      <w:rPr>
        <w:sz w:val="20"/>
      </w:rPr>
      <w:tab/>
    </w:r>
    <w:r w:rsidR="00BA72DB">
      <w:rPr>
        <w:sz w:val="20"/>
      </w:rPr>
      <w:tab/>
    </w:r>
    <w:r w:rsidR="00581F94">
      <w:rPr>
        <w:sz w:val="20"/>
      </w:rPr>
      <w:t>Semester Assessed:</w:t>
    </w:r>
    <w:r w:rsidRPr="003D281E">
      <w:rPr>
        <w:sz w:val="22"/>
      </w:rP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E79B0"/>
    <w:multiLevelType w:val="hybridMultilevel"/>
    <w:tmpl w:val="3566E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6D5ABA"/>
    <w:multiLevelType w:val="hybridMultilevel"/>
    <w:tmpl w:val="D1147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8E22DE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B1170DA"/>
    <w:multiLevelType w:val="hybridMultilevel"/>
    <w:tmpl w:val="F52C1E78"/>
    <w:lvl w:ilvl="0" w:tplc="0409000F">
      <w:start w:val="3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4">
    <w:nsid w:val="2DC772DC"/>
    <w:multiLevelType w:val="hybridMultilevel"/>
    <w:tmpl w:val="6A0CB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C7A90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6EF7461C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7213155B"/>
    <w:multiLevelType w:val="multilevel"/>
    <w:tmpl w:val="0A5823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7AC82B18"/>
    <w:multiLevelType w:val="hybridMultilevel"/>
    <w:tmpl w:val="FD1A84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ahoma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ahoma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ahoma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D50"/>
    <w:rsid w:val="000C4B42"/>
    <w:rsid w:val="00351663"/>
    <w:rsid w:val="003F3DB7"/>
    <w:rsid w:val="00445D50"/>
    <w:rsid w:val="00521FFD"/>
    <w:rsid w:val="00581F94"/>
    <w:rsid w:val="005C58EB"/>
    <w:rsid w:val="006A06CE"/>
    <w:rsid w:val="007505D0"/>
    <w:rsid w:val="00795F81"/>
    <w:rsid w:val="007B6B50"/>
    <w:rsid w:val="008E2DC9"/>
    <w:rsid w:val="00943D59"/>
    <w:rsid w:val="00BA72DB"/>
    <w:rsid w:val="00C85AD3"/>
    <w:rsid w:val="00D46EE4"/>
    <w:rsid w:val="00DA5804"/>
    <w:rsid w:val="00DC61D0"/>
    <w:rsid w:val="00E06F48"/>
    <w:rsid w:val="00E32963"/>
    <w:rsid w:val="00E6631C"/>
    <w:rsid w:val="00F37B1E"/>
    <w:rsid w:val="00F44F24"/>
    <w:rsid w:val="00F45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xnormal">
    <w:name w:val="x_normal"/>
    <w:basedOn w:val="Normal"/>
    <w:rsid w:val="007B6B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normalchar1">
    <w:name w:val="x_normalchar1"/>
    <w:basedOn w:val="DefaultParagraphFont"/>
    <w:rsid w:val="007B6B5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F45ECC"/>
    <w:rPr>
      <w:rFonts w:ascii="Arial" w:hAnsi="Arial"/>
    </w:rPr>
  </w:style>
  <w:style w:type="paragraph" w:styleId="Heading1">
    <w:name w:val="heading 1"/>
    <w:basedOn w:val="Normal"/>
    <w:next w:val="Normal"/>
    <w:qFormat/>
    <w:rsid w:val="00F45ECC"/>
    <w:pPr>
      <w:keepNext/>
      <w:outlineLvl w:val="0"/>
    </w:pPr>
    <w:rPr>
      <w:rFonts w:ascii="Times New Roman" w:hAnsi="Times New Roman"/>
      <w:b/>
      <w:bCs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45EC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45EC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45ECC"/>
  </w:style>
  <w:style w:type="paragraph" w:styleId="BodyText">
    <w:name w:val="Body Text"/>
    <w:basedOn w:val="Normal"/>
    <w:rsid w:val="00F45ECC"/>
    <w:rPr>
      <w:rFonts w:ascii="Times New Roman" w:hAnsi="Times New Roman"/>
      <w:sz w:val="18"/>
    </w:rPr>
  </w:style>
  <w:style w:type="paragraph" w:styleId="BalloonText">
    <w:name w:val="Balloon Text"/>
    <w:basedOn w:val="Normal"/>
    <w:semiHidden/>
    <w:rsid w:val="00550C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4354E"/>
    <w:rPr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rsid w:val="0074469D"/>
    <w:rPr>
      <w:rFonts w:ascii="Arial" w:hAnsi="Arial"/>
      <w:sz w:val="24"/>
      <w:szCs w:val="24"/>
    </w:rPr>
  </w:style>
  <w:style w:type="paragraph" w:customStyle="1" w:styleId="xnormal">
    <w:name w:val="x_normal"/>
    <w:basedOn w:val="Normal"/>
    <w:rsid w:val="007B6B50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xnormalchar1">
    <w:name w:val="x_normalchar1"/>
    <w:basedOn w:val="DefaultParagraphFont"/>
    <w:rsid w:val="007B6B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2"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443</Words>
  <Characters>2527</Characters>
  <Application>Microsoft Macintosh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Expanded Statement of Institutional Purpose</vt:lpstr>
    </vt:vector>
  </TitlesOfParts>
  <Company>FIU</Company>
  <LinksUpToDate>false</LinksUpToDate>
  <CharactersWithSpaces>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Expanded Statement of Institutional Purpose</dc:title>
  <dc:subject/>
  <dc:creator>Katherine Perez</dc:creator>
  <cp:keywords/>
  <dc:description/>
  <cp:lastModifiedBy>Sherrie Beeson</cp:lastModifiedBy>
  <cp:revision>2</cp:revision>
  <cp:lastPrinted>2010-06-30T14:21:00Z</cp:lastPrinted>
  <dcterms:created xsi:type="dcterms:W3CDTF">2016-09-06T17:47:00Z</dcterms:created>
  <dcterms:modified xsi:type="dcterms:W3CDTF">2016-09-06T17:47:00Z</dcterms:modified>
</cp:coreProperties>
</file>