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4B4DB45F" w14:textId="77777777" w:rsidR="00E06F48" w:rsidRPr="003554D3" w:rsidRDefault="00E06F48" w:rsidP="00351663">
            <w:pPr>
              <w:rPr>
                <w:sz w:val="20"/>
              </w:rPr>
            </w:pPr>
            <w:r w:rsidRPr="003554D3">
              <w:rPr>
                <w:sz w:val="20"/>
              </w:rPr>
              <w:t>Assessment Activity/Artifact:</w:t>
            </w:r>
          </w:p>
          <w:p w14:paraId="7F0D8583" w14:textId="5863BAF7" w:rsidR="00E06F48" w:rsidRPr="003554D3" w:rsidRDefault="00504960" w:rsidP="00351663">
            <w:pPr>
              <w:rPr>
                <w:sz w:val="20"/>
              </w:rPr>
            </w:pPr>
            <w:r w:rsidRPr="003554D3">
              <w:rPr>
                <w:sz w:val="20"/>
              </w:rPr>
              <w:t>Short an</w:t>
            </w:r>
            <w:r w:rsidR="00E05581">
              <w:rPr>
                <w:sz w:val="20"/>
              </w:rPr>
              <w:t>swer questions on in-class exam</w:t>
            </w:r>
          </w:p>
          <w:p w14:paraId="44C7ED19" w14:textId="77777777" w:rsidR="00E06F48" w:rsidRPr="003554D3" w:rsidRDefault="00E06F48" w:rsidP="00351663">
            <w:pPr>
              <w:rPr>
                <w:sz w:val="20"/>
              </w:rPr>
            </w:pPr>
          </w:p>
          <w:p w14:paraId="44DFB152" w14:textId="77777777" w:rsidR="00E06F48" w:rsidRPr="003554D3" w:rsidRDefault="00E06F48" w:rsidP="00351663">
            <w:pPr>
              <w:rPr>
                <w:sz w:val="20"/>
              </w:rPr>
            </w:pPr>
          </w:p>
          <w:p w14:paraId="54A27D71" w14:textId="77777777" w:rsidR="00E06F48" w:rsidRPr="003554D3" w:rsidRDefault="00E06F48" w:rsidP="00351663">
            <w:pPr>
              <w:rPr>
                <w:sz w:val="20"/>
              </w:rPr>
            </w:pPr>
          </w:p>
          <w:p w14:paraId="0CAD9397" w14:textId="77777777" w:rsidR="00E06F48" w:rsidRPr="003554D3" w:rsidRDefault="00E06F48" w:rsidP="00351663">
            <w:pPr>
              <w:rPr>
                <w:sz w:val="20"/>
              </w:rPr>
            </w:pPr>
          </w:p>
          <w:p w14:paraId="7A03C96A" w14:textId="77777777" w:rsidR="00E06F48" w:rsidRPr="003554D3" w:rsidRDefault="00E06F48" w:rsidP="00351663">
            <w:pPr>
              <w:rPr>
                <w:sz w:val="20"/>
              </w:rPr>
            </w:pPr>
            <w:r w:rsidRPr="003554D3">
              <w:rPr>
                <w:sz w:val="20"/>
              </w:rPr>
              <w:t>Evaluation Process:</w:t>
            </w:r>
          </w:p>
          <w:p w14:paraId="4D312735" w14:textId="136B2E62" w:rsidR="00E06F48" w:rsidRPr="003554D3" w:rsidRDefault="006E60E2" w:rsidP="00351663">
            <w:pPr>
              <w:rPr>
                <w:sz w:val="20"/>
              </w:rPr>
            </w:pPr>
            <w:r>
              <w:rPr>
                <w:sz w:val="20"/>
              </w:rPr>
              <w:t xml:space="preserve">4-point </w:t>
            </w:r>
            <w:r w:rsidR="00E05581">
              <w:rPr>
                <w:sz w:val="20"/>
              </w:rPr>
              <w:t>FIU Global Awareness</w:t>
            </w:r>
            <w:r w:rsidR="00504960" w:rsidRPr="003554D3">
              <w:rPr>
                <w:sz w:val="20"/>
              </w:rPr>
              <w:t xml:space="preserve"> rubric</w:t>
            </w:r>
          </w:p>
          <w:p w14:paraId="71B9F232" w14:textId="77777777" w:rsidR="00E06F48" w:rsidRPr="003554D3" w:rsidRDefault="00E06F48" w:rsidP="00351663">
            <w:pPr>
              <w:rPr>
                <w:sz w:val="20"/>
              </w:rPr>
            </w:pPr>
          </w:p>
          <w:p w14:paraId="058D4F1F" w14:textId="77777777" w:rsidR="00E06F48" w:rsidRPr="003554D3" w:rsidRDefault="00E06F48" w:rsidP="00351663">
            <w:pPr>
              <w:rPr>
                <w:sz w:val="20"/>
              </w:rPr>
            </w:pPr>
          </w:p>
          <w:p w14:paraId="1920FB8E" w14:textId="77777777" w:rsidR="00E06F48" w:rsidRPr="003554D3" w:rsidRDefault="00E06F48" w:rsidP="00351663">
            <w:pPr>
              <w:rPr>
                <w:sz w:val="20"/>
              </w:rPr>
            </w:pPr>
          </w:p>
          <w:p w14:paraId="215F3F45" w14:textId="77777777" w:rsidR="00E06F48" w:rsidRPr="003554D3" w:rsidRDefault="00E06F48" w:rsidP="00351663">
            <w:pPr>
              <w:rPr>
                <w:sz w:val="20"/>
              </w:rPr>
            </w:pPr>
          </w:p>
          <w:p w14:paraId="5E0AF4E2" w14:textId="77777777" w:rsidR="00E06F48" w:rsidRPr="003554D3" w:rsidRDefault="00E06F48" w:rsidP="00351663">
            <w:pPr>
              <w:rPr>
                <w:sz w:val="20"/>
              </w:rPr>
            </w:pPr>
          </w:p>
          <w:p w14:paraId="6561727E" w14:textId="77777777" w:rsidR="00E06F48" w:rsidRPr="003554D3" w:rsidRDefault="00E06F48" w:rsidP="00351663">
            <w:pPr>
              <w:rPr>
                <w:sz w:val="20"/>
              </w:rPr>
            </w:pPr>
            <w:r w:rsidRPr="003554D3">
              <w:rPr>
                <w:sz w:val="20"/>
              </w:rPr>
              <w:t>Minimum Criteria for Success:</w:t>
            </w:r>
          </w:p>
          <w:p w14:paraId="6672374B" w14:textId="0A45B3F3" w:rsidR="00E06F48" w:rsidRPr="003554D3" w:rsidRDefault="00E05581" w:rsidP="00351663">
            <w:pPr>
              <w:rPr>
                <w:sz w:val="20"/>
              </w:rPr>
            </w:pPr>
            <w:r>
              <w:rPr>
                <w:sz w:val="20"/>
              </w:rPr>
              <w:t>A score of “3,” which represents the cognitive level of analysis</w:t>
            </w:r>
          </w:p>
          <w:p w14:paraId="46C02B30" w14:textId="77777777" w:rsidR="00E06F48" w:rsidRPr="003554D3" w:rsidRDefault="00E06F48" w:rsidP="00351663">
            <w:pPr>
              <w:rPr>
                <w:sz w:val="20"/>
              </w:rPr>
            </w:pPr>
          </w:p>
          <w:p w14:paraId="55459C57" w14:textId="77777777" w:rsidR="00E06F48" w:rsidRPr="003554D3" w:rsidRDefault="00E06F48" w:rsidP="00351663">
            <w:pPr>
              <w:rPr>
                <w:sz w:val="20"/>
              </w:rPr>
            </w:pPr>
          </w:p>
          <w:p w14:paraId="070DB9F6" w14:textId="77777777" w:rsidR="00E06F48" w:rsidRPr="003554D3" w:rsidRDefault="00E06F48" w:rsidP="00351663">
            <w:pPr>
              <w:rPr>
                <w:sz w:val="20"/>
              </w:rPr>
            </w:pPr>
          </w:p>
          <w:p w14:paraId="34A3C146" w14:textId="77777777" w:rsidR="00E06F48" w:rsidRPr="003554D3" w:rsidRDefault="00E06F48" w:rsidP="00351663">
            <w:pPr>
              <w:rPr>
                <w:sz w:val="20"/>
              </w:rPr>
            </w:pPr>
          </w:p>
          <w:p w14:paraId="093A6908" w14:textId="722C9CD3" w:rsidR="00E06F48" w:rsidRPr="003554D3" w:rsidRDefault="00E06F48" w:rsidP="00351663">
            <w:pPr>
              <w:rPr>
                <w:sz w:val="20"/>
              </w:rPr>
            </w:pPr>
            <w:r w:rsidRPr="003554D3">
              <w:rPr>
                <w:sz w:val="20"/>
              </w:rPr>
              <w:t>Sample:</w:t>
            </w:r>
            <w:r w:rsidR="003554D3" w:rsidRPr="003554D3">
              <w:rPr>
                <w:sz w:val="20"/>
              </w:rPr>
              <w:t xml:space="preserve"> All students will be assessed.</w:t>
            </w:r>
          </w:p>
          <w:p w14:paraId="20DC2024" w14:textId="77777777" w:rsidR="00E06F48" w:rsidRDefault="00E06F48" w:rsidP="00351663">
            <w:pPr>
              <w:rPr>
                <w:i/>
                <w:color w:val="0070C0"/>
                <w:sz w:val="22"/>
              </w:rPr>
            </w:pPr>
          </w:p>
          <w:p w14:paraId="37C9BC73" w14:textId="77777777" w:rsidR="00E06F48" w:rsidRDefault="00E06F48" w:rsidP="00351663">
            <w:pPr>
              <w:rPr>
                <w:i/>
                <w:color w:val="0070C0"/>
                <w:sz w:val="22"/>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6452A70D" w14:textId="77777777" w:rsidR="006E60E2" w:rsidRPr="006E60E2" w:rsidRDefault="006E60E2" w:rsidP="006E60E2">
            <w:pPr>
              <w:rPr>
                <w:rFonts w:cstheme="majorBidi"/>
                <w:sz w:val="20"/>
                <w:szCs w:val="20"/>
              </w:rPr>
            </w:pPr>
            <w:r w:rsidRPr="006E60E2">
              <w:rPr>
                <w:rFonts w:cstheme="majorBidi"/>
                <w:sz w:val="20"/>
                <w:szCs w:val="20"/>
              </w:rPr>
              <w:t xml:space="preserve">Students will be able to describe the complex interplay among key ideas, historical eras, and thinkers that have helped to shape and define the diversity of the Islamic world today. </w:t>
            </w:r>
          </w:p>
          <w:p w14:paraId="0C2C79FF" w14:textId="76EC5A57" w:rsidR="00E06F48" w:rsidRPr="00E05581" w:rsidRDefault="00E06F48" w:rsidP="00351663">
            <w:pPr>
              <w:rPr>
                <w:b/>
                <w:sz w:val="20"/>
                <w:szCs w:val="20"/>
              </w:rPr>
            </w:pP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E8B5A15" w14:textId="77777777" w:rsidR="00E06F48" w:rsidRPr="003554D3" w:rsidRDefault="00E06F48" w:rsidP="00351663">
            <w:pPr>
              <w:rPr>
                <w:sz w:val="20"/>
              </w:rPr>
            </w:pPr>
            <w:r w:rsidRPr="003554D3">
              <w:rPr>
                <w:sz w:val="20"/>
              </w:rPr>
              <w:t>Assessment Activity/Artifact:</w:t>
            </w:r>
          </w:p>
          <w:p w14:paraId="530BB48A" w14:textId="0508872D" w:rsidR="00E06F48" w:rsidRPr="003554D3" w:rsidRDefault="00597274" w:rsidP="00351663">
            <w:pPr>
              <w:rPr>
                <w:sz w:val="20"/>
              </w:rPr>
            </w:pPr>
            <w:r>
              <w:rPr>
                <w:sz w:val="20"/>
              </w:rPr>
              <w:t xml:space="preserve">Final research paper on a contemporary topic in the Islamic World </w:t>
            </w:r>
          </w:p>
          <w:p w14:paraId="0319F4F8" w14:textId="77777777" w:rsidR="00E06F48" w:rsidRPr="003554D3" w:rsidRDefault="00E06F48" w:rsidP="00351663">
            <w:pPr>
              <w:rPr>
                <w:sz w:val="20"/>
              </w:rPr>
            </w:pPr>
          </w:p>
          <w:p w14:paraId="15D7719D" w14:textId="77777777" w:rsidR="00E06F48" w:rsidRPr="003554D3" w:rsidRDefault="00E06F48" w:rsidP="00351663">
            <w:pPr>
              <w:rPr>
                <w:sz w:val="20"/>
              </w:rPr>
            </w:pPr>
          </w:p>
          <w:p w14:paraId="052E4B43" w14:textId="77777777" w:rsidR="00E06F48" w:rsidRPr="003554D3" w:rsidRDefault="00E06F48" w:rsidP="00351663">
            <w:pPr>
              <w:rPr>
                <w:sz w:val="20"/>
              </w:rPr>
            </w:pPr>
          </w:p>
          <w:p w14:paraId="5C0A0ECC" w14:textId="77777777" w:rsidR="00E06F48" w:rsidRPr="003554D3" w:rsidRDefault="00E06F48" w:rsidP="00351663">
            <w:pPr>
              <w:rPr>
                <w:sz w:val="20"/>
              </w:rPr>
            </w:pPr>
          </w:p>
          <w:p w14:paraId="08E69090" w14:textId="77777777" w:rsidR="00E06F48" w:rsidRPr="003554D3" w:rsidRDefault="00E06F48" w:rsidP="00351663">
            <w:pPr>
              <w:rPr>
                <w:sz w:val="20"/>
              </w:rPr>
            </w:pPr>
          </w:p>
          <w:p w14:paraId="10449FBC" w14:textId="77777777" w:rsidR="00E06F48" w:rsidRPr="003554D3" w:rsidRDefault="00E06F48" w:rsidP="00351663">
            <w:pPr>
              <w:rPr>
                <w:sz w:val="20"/>
              </w:rPr>
            </w:pPr>
            <w:r w:rsidRPr="003554D3">
              <w:rPr>
                <w:sz w:val="20"/>
              </w:rPr>
              <w:t>Evaluation Process:</w:t>
            </w:r>
          </w:p>
          <w:p w14:paraId="33B0A459" w14:textId="1D00BE00" w:rsidR="00E06F48" w:rsidRPr="003554D3" w:rsidRDefault="006E60E2" w:rsidP="00351663">
            <w:pPr>
              <w:rPr>
                <w:sz w:val="20"/>
              </w:rPr>
            </w:pPr>
            <w:r>
              <w:rPr>
                <w:sz w:val="20"/>
              </w:rPr>
              <w:t xml:space="preserve">4-point </w:t>
            </w:r>
            <w:r w:rsidR="00E05581">
              <w:rPr>
                <w:sz w:val="20"/>
              </w:rPr>
              <w:t>FIU Global Perspective rubric</w:t>
            </w:r>
          </w:p>
          <w:p w14:paraId="1A9DB4E3" w14:textId="77777777" w:rsidR="00E06F48" w:rsidRPr="003554D3" w:rsidRDefault="00E06F48" w:rsidP="00351663">
            <w:pPr>
              <w:rPr>
                <w:sz w:val="20"/>
              </w:rPr>
            </w:pPr>
          </w:p>
          <w:p w14:paraId="2F31380A" w14:textId="77777777" w:rsidR="00E06F48" w:rsidRPr="003554D3" w:rsidRDefault="00E06F48" w:rsidP="00351663">
            <w:pPr>
              <w:rPr>
                <w:sz w:val="20"/>
              </w:rPr>
            </w:pPr>
          </w:p>
          <w:p w14:paraId="0E3FADBB" w14:textId="77777777" w:rsidR="00E06F48" w:rsidRPr="003554D3" w:rsidRDefault="00E06F48" w:rsidP="00351663">
            <w:pPr>
              <w:rPr>
                <w:sz w:val="20"/>
              </w:rPr>
            </w:pPr>
          </w:p>
          <w:p w14:paraId="3BF88719" w14:textId="77777777" w:rsidR="00E06F48" w:rsidRPr="003554D3" w:rsidRDefault="00E06F48" w:rsidP="00351663">
            <w:pPr>
              <w:rPr>
                <w:sz w:val="20"/>
              </w:rPr>
            </w:pPr>
          </w:p>
          <w:p w14:paraId="48638B58" w14:textId="77777777" w:rsidR="00E06F48" w:rsidRPr="003554D3" w:rsidRDefault="00E06F48" w:rsidP="00351663">
            <w:pPr>
              <w:rPr>
                <w:sz w:val="20"/>
              </w:rPr>
            </w:pPr>
          </w:p>
          <w:p w14:paraId="5AF1D108" w14:textId="0C4E22A9" w:rsidR="00E06F48" w:rsidRPr="003554D3" w:rsidRDefault="00E06F48" w:rsidP="00351663">
            <w:pPr>
              <w:rPr>
                <w:sz w:val="20"/>
              </w:rPr>
            </w:pPr>
            <w:r w:rsidRPr="003554D3">
              <w:rPr>
                <w:sz w:val="20"/>
              </w:rPr>
              <w:t>Minimum Criteria for Success:</w:t>
            </w:r>
          </w:p>
          <w:p w14:paraId="09ED0CB5" w14:textId="7CA29585" w:rsidR="00E06F48" w:rsidRPr="003554D3" w:rsidRDefault="00E05581" w:rsidP="00351663">
            <w:pPr>
              <w:rPr>
                <w:sz w:val="20"/>
              </w:rPr>
            </w:pPr>
            <w:r>
              <w:rPr>
                <w:sz w:val="20"/>
              </w:rPr>
              <w:t>A score of “3,” which represents the cognitive level of analysis</w:t>
            </w:r>
          </w:p>
          <w:p w14:paraId="660D2556" w14:textId="77777777" w:rsidR="00E06F48" w:rsidRPr="003554D3" w:rsidRDefault="00E06F48" w:rsidP="00351663">
            <w:pPr>
              <w:rPr>
                <w:sz w:val="20"/>
              </w:rPr>
            </w:pPr>
          </w:p>
          <w:p w14:paraId="215E4D2E" w14:textId="77777777" w:rsidR="00E06F48" w:rsidRPr="003554D3" w:rsidRDefault="00E06F48" w:rsidP="00351663">
            <w:pPr>
              <w:rPr>
                <w:sz w:val="20"/>
              </w:rPr>
            </w:pPr>
          </w:p>
          <w:p w14:paraId="39C397A2" w14:textId="77777777" w:rsidR="00E06F48" w:rsidRPr="003554D3" w:rsidRDefault="00E06F48" w:rsidP="00351663">
            <w:pPr>
              <w:rPr>
                <w:sz w:val="20"/>
              </w:rPr>
            </w:pPr>
          </w:p>
          <w:p w14:paraId="1F9CE4FD" w14:textId="77777777" w:rsidR="00E06F48" w:rsidRPr="003554D3" w:rsidRDefault="00E06F48" w:rsidP="00351663">
            <w:pPr>
              <w:rPr>
                <w:sz w:val="20"/>
              </w:rPr>
            </w:pPr>
          </w:p>
          <w:p w14:paraId="61098E28" w14:textId="2C945C27" w:rsidR="00E06F48" w:rsidRPr="003554D3" w:rsidRDefault="00E06F48" w:rsidP="00351663">
            <w:pPr>
              <w:rPr>
                <w:sz w:val="20"/>
              </w:rPr>
            </w:pPr>
            <w:r w:rsidRPr="003554D3">
              <w:rPr>
                <w:sz w:val="20"/>
              </w:rPr>
              <w:t>Sample:</w:t>
            </w:r>
            <w:r w:rsidR="003554D3" w:rsidRPr="003554D3">
              <w:rPr>
                <w:sz w:val="20"/>
              </w:rPr>
              <w:t xml:space="preserve"> All students will be assessed.</w:t>
            </w:r>
          </w:p>
          <w:p w14:paraId="469F82FA" w14:textId="77777777" w:rsidR="00E06F48" w:rsidRPr="003554D3" w:rsidRDefault="00E06F48" w:rsidP="00351663">
            <w:pPr>
              <w:rPr>
                <w:color w:val="0070C0"/>
                <w:sz w:val="22"/>
              </w:rPr>
            </w:pPr>
          </w:p>
          <w:p w14:paraId="7070809E" w14:textId="77777777" w:rsidR="00E06F48" w:rsidRPr="003554D3" w:rsidRDefault="00E06F48" w:rsidP="00351663">
            <w:pPr>
              <w:rPr>
                <w:color w:val="0070C0"/>
                <w:sz w:val="22"/>
              </w:rPr>
            </w:pP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3AE2771F"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1A632A91" w14:textId="77777777" w:rsidR="006E60E2" w:rsidRPr="006E60E2" w:rsidRDefault="006E60E2" w:rsidP="006E60E2">
            <w:pPr>
              <w:rPr>
                <w:rFonts w:cstheme="majorBidi"/>
                <w:sz w:val="20"/>
                <w:szCs w:val="20"/>
              </w:rPr>
            </w:pPr>
            <w:r w:rsidRPr="006E60E2">
              <w:rPr>
                <w:rFonts w:cstheme="majorBidi"/>
                <w:sz w:val="20"/>
                <w:szCs w:val="20"/>
              </w:rPr>
              <w:t>Students will be able to analyze contemporary issues in the Islamic world through their historical background, Western colonial engagement with modernity, and postcolonial politics that continue to shape the dynamics of Muslim societies in the international system.</w:t>
            </w:r>
          </w:p>
          <w:p w14:paraId="3E541137" w14:textId="6C2D214B" w:rsidR="00E06F48" w:rsidRPr="00E05581" w:rsidRDefault="00E06F48" w:rsidP="00351663">
            <w:pPr>
              <w:rPr>
                <w:sz w:val="20"/>
                <w:szCs w:val="20"/>
              </w:rPr>
            </w:pP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3554D3" w:rsidRDefault="00E06F48" w:rsidP="00351663">
            <w:pPr>
              <w:rPr>
                <w:sz w:val="20"/>
              </w:rPr>
            </w:pPr>
            <w:r w:rsidRPr="003554D3">
              <w:rPr>
                <w:sz w:val="20"/>
              </w:rPr>
              <w:t>Assessment Activity/Artifact:</w:t>
            </w:r>
          </w:p>
          <w:p w14:paraId="044EFDB1" w14:textId="656711D7" w:rsidR="00E05581" w:rsidRDefault="00E05581" w:rsidP="00351663">
            <w:pPr>
              <w:rPr>
                <w:sz w:val="20"/>
              </w:rPr>
            </w:pPr>
            <w:r>
              <w:rPr>
                <w:sz w:val="20"/>
              </w:rPr>
              <w:t>1. Socratic circle discussions</w:t>
            </w:r>
          </w:p>
          <w:p w14:paraId="0896AD99" w14:textId="3E245B31" w:rsidR="003554D3" w:rsidRPr="003554D3" w:rsidRDefault="00E05581" w:rsidP="00351663">
            <w:pPr>
              <w:rPr>
                <w:sz w:val="20"/>
              </w:rPr>
            </w:pPr>
            <w:r>
              <w:rPr>
                <w:sz w:val="20"/>
              </w:rPr>
              <w:t xml:space="preserve">2. </w:t>
            </w:r>
            <w:r w:rsidR="00597274">
              <w:rPr>
                <w:sz w:val="20"/>
              </w:rPr>
              <w:t>Mosque visit report</w:t>
            </w:r>
          </w:p>
          <w:p w14:paraId="7488A350" w14:textId="77777777" w:rsidR="00E06F48" w:rsidRPr="003554D3" w:rsidRDefault="00E06F48" w:rsidP="00351663">
            <w:pPr>
              <w:rPr>
                <w:sz w:val="20"/>
              </w:rPr>
            </w:pPr>
          </w:p>
          <w:p w14:paraId="38EE3BAF" w14:textId="77777777" w:rsidR="00E06F48" w:rsidRPr="003554D3" w:rsidRDefault="00E06F48" w:rsidP="00351663">
            <w:pPr>
              <w:rPr>
                <w:sz w:val="20"/>
              </w:rPr>
            </w:pPr>
          </w:p>
          <w:p w14:paraId="267479B9" w14:textId="77777777" w:rsidR="00E06F48" w:rsidRPr="003554D3" w:rsidRDefault="00E06F48" w:rsidP="00351663">
            <w:pPr>
              <w:rPr>
                <w:sz w:val="20"/>
              </w:rPr>
            </w:pPr>
          </w:p>
          <w:p w14:paraId="5D6E7D2E" w14:textId="77777777" w:rsidR="00E06F48" w:rsidRPr="003554D3" w:rsidRDefault="00E06F48" w:rsidP="00351663">
            <w:pPr>
              <w:rPr>
                <w:sz w:val="20"/>
              </w:rPr>
            </w:pPr>
          </w:p>
          <w:p w14:paraId="72C538C8" w14:textId="77777777" w:rsidR="00E06F48" w:rsidRPr="003554D3" w:rsidRDefault="00E06F48" w:rsidP="00351663">
            <w:pPr>
              <w:rPr>
                <w:sz w:val="20"/>
              </w:rPr>
            </w:pPr>
            <w:r w:rsidRPr="003554D3">
              <w:rPr>
                <w:sz w:val="20"/>
              </w:rPr>
              <w:t>Evaluation Process:</w:t>
            </w:r>
          </w:p>
          <w:p w14:paraId="46B437FE" w14:textId="19BC47B9" w:rsidR="00E06F48" w:rsidRDefault="00E05581" w:rsidP="00351663">
            <w:pPr>
              <w:rPr>
                <w:sz w:val="20"/>
              </w:rPr>
            </w:pPr>
            <w:r>
              <w:rPr>
                <w:sz w:val="20"/>
              </w:rPr>
              <w:t xml:space="preserve">1. Faculty </w:t>
            </w:r>
            <w:r w:rsidR="006E60E2">
              <w:rPr>
                <w:sz w:val="20"/>
              </w:rPr>
              <w:t>observation</w:t>
            </w:r>
          </w:p>
          <w:p w14:paraId="13CB4AD5" w14:textId="3F8378A7" w:rsidR="00E05581" w:rsidRPr="003554D3" w:rsidRDefault="00E05581" w:rsidP="00351663">
            <w:pPr>
              <w:rPr>
                <w:sz w:val="20"/>
              </w:rPr>
            </w:pPr>
            <w:r>
              <w:rPr>
                <w:sz w:val="20"/>
              </w:rPr>
              <w:t xml:space="preserve">2. </w:t>
            </w:r>
            <w:r w:rsidR="006E60E2">
              <w:rPr>
                <w:sz w:val="20"/>
              </w:rPr>
              <w:t>3-point rubric</w:t>
            </w:r>
          </w:p>
          <w:p w14:paraId="0AD4D2AF" w14:textId="77777777" w:rsidR="00E06F48" w:rsidRPr="003554D3" w:rsidRDefault="00E06F48" w:rsidP="00351663">
            <w:pPr>
              <w:rPr>
                <w:sz w:val="20"/>
              </w:rPr>
            </w:pPr>
          </w:p>
          <w:p w14:paraId="21A33B06" w14:textId="77777777" w:rsidR="00E06F48" w:rsidRPr="003554D3" w:rsidRDefault="00E06F48" w:rsidP="00351663">
            <w:pPr>
              <w:rPr>
                <w:sz w:val="20"/>
              </w:rPr>
            </w:pPr>
          </w:p>
          <w:p w14:paraId="0E1C188B" w14:textId="77777777" w:rsidR="00E06F48" w:rsidRPr="003554D3" w:rsidRDefault="00E06F48" w:rsidP="00351663">
            <w:pPr>
              <w:rPr>
                <w:sz w:val="20"/>
              </w:rPr>
            </w:pPr>
          </w:p>
          <w:p w14:paraId="66E64B49" w14:textId="77777777" w:rsidR="00E06F48" w:rsidRPr="003554D3" w:rsidRDefault="00E06F48" w:rsidP="00351663">
            <w:pPr>
              <w:rPr>
                <w:sz w:val="20"/>
              </w:rPr>
            </w:pPr>
            <w:r w:rsidRPr="003554D3">
              <w:rPr>
                <w:sz w:val="20"/>
              </w:rPr>
              <w:t>Minimum Criteria for Success:</w:t>
            </w:r>
          </w:p>
          <w:p w14:paraId="3B75209B" w14:textId="5A8E0CDE" w:rsidR="00E05581" w:rsidRDefault="00E05581" w:rsidP="00351663">
            <w:pPr>
              <w:rPr>
                <w:sz w:val="20"/>
              </w:rPr>
            </w:pPr>
            <w:r>
              <w:rPr>
                <w:sz w:val="20"/>
              </w:rPr>
              <w:t xml:space="preserve">1. </w:t>
            </w:r>
            <w:r w:rsidR="00D821D0">
              <w:rPr>
                <w:sz w:val="20"/>
              </w:rPr>
              <w:t>Student reflections on personal experience of cultural contrast associated with visit to Mosque and study of Islamic politics and thought across the world</w:t>
            </w:r>
          </w:p>
          <w:p w14:paraId="412711DE" w14:textId="4201CFCF" w:rsidR="00E06F48" w:rsidRPr="003554D3" w:rsidRDefault="00E05581" w:rsidP="00351663">
            <w:pPr>
              <w:rPr>
                <w:sz w:val="20"/>
              </w:rPr>
            </w:pPr>
            <w:r>
              <w:rPr>
                <w:sz w:val="20"/>
              </w:rPr>
              <w:t xml:space="preserve">2. </w:t>
            </w:r>
            <w:r w:rsidR="006E60E2">
              <w:rPr>
                <w:sz w:val="20"/>
              </w:rPr>
              <w:t>A score of “2”</w:t>
            </w:r>
            <w:r w:rsidR="00D821D0">
              <w:rPr>
                <w:sz w:val="20"/>
              </w:rPr>
              <w:t xml:space="preserve"> out of 3</w:t>
            </w:r>
          </w:p>
          <w:p w14:paraId="12E55216" w14:textId="77777777" w:rsidR="00E06F48" w:rsidRPr="003554D3" w:rsidRDefault="00E06F48" w:rsidP="00351663">
            <w:pPr>
              <w:rPr>
                <w:sz w:val="20"/>
              </w:rPr>
            </w:pPr>
          </w:p>
          <w:p w14:paraId="200F8166" w14:textId="77777777" w:rsidR="00E06F48" w:rsidRPr="003554D3" w:rsidRDefault="00E06F48" w:rsidP="00351663">
            <w:pPr>
              <w:rPr>
                <w:sz w:val="20"/>
              </w:rPr>
            </w:pPr>
          </w:p>
          <w:p w14:paraId="0DE3EEE4" w14:textId="77777777" w:rsidR="00E06F48" w:rsidRPr="003554D3" w:rsidRDefault="00E06F48" w:rsidP="00351663">
            <w:pPr>
              <w:rPr>
                <w:sz w:val="20"/>
              </w:rPr>
            </w:pPr>
          </w:p>
          <w:p w14:paraId="7C505A38" w14:textId="2409A039" w:rsidR="00E06F48" w:rsidRPr="003554D3" w:rsidRDefault="00E06F48" w:rsidP="00351663">
            <w:pPr>
              <w:rPr>
                <w:sz w:val="20"/>
              </w:rPr>
            </w:pPr>
            <w:r w:rsidRPr="003554D3">
              <w:rPr>
                <w:sz w:val="20"/>
              </w:rPr>
              <w:t>Sample:</w:t>
            </w:r>
            <w:r w:rsidR="003554D3" w:rsidRPr="003554D3">
              <w:rPr>
                <w:sz w:val="20"/>
              </w:rPr>
              <w:t xml:space="preserve"> All students will be assessed.</w:t>
            </w:r>
          </w:p>
          <w:p w14:paraId="6345D95C" w14:textId="77777777" w:rsidR="003554D3" w:rsidRDefault="003554D3" w:rsidP="00351663">
            <w:pPr>
              <w:rPr>
                <w:i/>
                <w:color w:val="0070C0"/>
                <w:sz w:val="22"/>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4D0DA36"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2940F4AD" w14:textId="77777777" w:rsidR="006E60E2" w:rsidRPr="006E60E2" w:rsidRDefault="006E60E2" w:rsidP="006E60E2">
            <w:pPr>
              <w:rPr>
                <w:rFonts w:cstheme="majorBidi"/>
                <w:sz w:val="20"/>
                <w:szCs w:val="20"/>
              </w:rPr>
            </w:pPr>
            <w:r w:rsidRPr="006E60E2">
              <w:rPr>
                <w:rFonts w:cstheme="majorBidi"/>
                <w:sz w:val="20"/>
                <w:szCs w:val="20"/>
              </w:rPr>
              <w:t>Students will demonstrate a willingness to engage with other societies and civilizations outside the Western hemisphere through the study of religion and politics.</w:t>
            </w:r>
          </w:p>
          <w:p w14:paraId="3BF74FB7" w14:textId="77777777" w:rsidR="006E60E2" w:rsidRPr="006E60E2" w:rsidRDefault="006E60E2" w:rsidP="006E60E2">
            <w:pPr>
              <w:rPr>
                <w:rFonts w:cstheme="majorBidi"/>
                <w:sz w:val="20"/>
                <w:szCs w:val="20"/>
              </w:rPr>
            </w:pPr>
          </w:p>
          <w:p w14:paraId="1E1E0D1C" w14:textId="6DD5418F" w:rsidR="00E06F48" w:rsidRPr="00E05581" w:rsidRDefault="00E06F48" w:rsidP="00351663">
            <w:pPr>
              <w:rPr>
                <w:sz w:val="20"/>
                <w:szCs w:val="20"/>
              </w:rPr>
            </w:pP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9"/>
      <w:footerReference w:type="even" r:id="rId10"/>
      <w:footerReference w:type="default" r:id="rId11"/>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2E0B7" w14:textId="77777777" w:rsidR="00D821D0" w:rsidRDefault="00D821D0">
      <w:r>
        <w:separator/>
      </w:r>
    </w:p>
  </w:endnote>
  <w:endnote w:type="continuationSeparator" w:id="0">
    <w:p w14:paraId="78FFF168" w14:textId="77777777" w:rsidR="00D821D0" w:rsidRDefault="00D8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D821D0" w:rsidRDefault="00D821D0"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D821D0" w:rsidRDefault="00D821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D821D0" w:rsidRPr="00795F81" w:rsidRDefault="00D821D0"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DC176C">
      <w:rPr>
        <w:rStyle w:val="PageNumber"/>
        <w:noProof/>
        <w:sz w:val="20"/>
      </w:rPr>
      <w:t>1</w:t>
    </w:r>
    <w:r w:rsidRPr="00795F81">
      <w:rPr>
        <w:rStyle w:val="PageNumber"/>
        <w:sz w:val="20"/>
      </w:rPr>
      <w:fldChar w:fldCharType="end"/>
    </w:r>
  </w:p>
  <w:p w14:paraId="0820744C" w14:textId="4DC4AD72" w:rsidR="00D821D0" w:rsidRPr="007D21C5" w:rsidRDefault="00D821D0"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2B96C" w14:textId="77777777" w:rsidR="00D821D0" w:rsidRDefault="00D821D0">
      <w:r>
        <w:separator/>
      </w:r>
    </w:p>
  </w:footnote>
  <w:footnote w:type="continuationSeparator" w:id="0">
    <w:p w14:paraId="68724DA7" w14:textId="77777777" w:rsidR="00D821D0" w:rsidRDefault="00D82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D821D0" w:rsidRDefault="00D821D0"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D821D0" w:rsidRPr="00FD3E31" w:rsidRDefault="00D821D0" w:rsidP="00581F94">
    <w:pPr>
      <w:rPr>
        <w:b/>
        <w:sz w:val="28"/>
        <w:szCs w:val="28"/>
      </w:rPr>
    </w:pPr>
    <w:r w:rsidRPr="00FD3E31">
      <w:rPr>
        <w:b/>
        <w:sz w:val="28"/>
        <w:szCs w:val="28"/>
      </w:rPr>
      <w:t>Global Learning Course</w:t>
    </w:r>
  </w:p>
  <w:p w14:paraId="57C20E13" w14:textId="357A2E7E" w:rsidR="00D821D0" w:rsidRDefault="00D821D0" w:rsidP="00D117DB">
    <w:pPr>
      <w:tabs>
        <w:tab w:val="left" w:pos="5413"/>
      </w:tabs>
      <w:rPr>
        <w:b/>
        <w:sz w:val="28"/>
        <w:szCs w:val="28"/>
      </w:rPr>
    </w:pPr>
    <w:r w:rsidRPr="00FD3E31">
      <w:rPr>
        <w:b/>
        <w:sz w:val="28"/>
        <w:szCs w:val="28"/>
      </w:rPr>
      <w:t xml:space="preserve">Assessment Matrix </w:t>
    </w:r>
    <w:r>
      <w:rPr>
        <w:b/>
        <w:sz w:val="28"/>
        <w:szCs w:val="28"/>
      </w:rPr>
      <w:tab/>
    </w:r>
  </w:p>
  <w:p w14:paraId="041C7229" w14:textId="77777777" w:rsidR="00D821D0" w:rsidRPr="00FD3E31" w:rsidRDefault="00D821D0" w:rsidP="00581F94">
    <w:pPr>
      <w:rPr>
        <w:b/>
        <w:sz w:val="16"/>
        <w:szCs w:val="16"/>
      </w:rPr>
    </w:pPr>
  </w:p>
  <w:p w14:paraId="37997F31" w14:textId="77777777" w:rsidR="00D821D0" w:rsidRPr="00581F94" w:rsidRDefault="00D821D0" w:rsidP="00351663">
    <w:pPr>
      <w:rPr>
        <w:sz w:val="20"/>
      </w:rPr>
    </w:pPr>
    <w:r w:rsidRPr="00581F94">
      <w:rPr>
        <w:sz w:val="20"/>
      </w:rPr>
      <w:t>Faculty Name:</w:t>
    </w:r>
  </w:p>
  <w:p w14:paraId="16B15278" w14:textId="39122389" w:rsidR="00D821D0" w:rsidRPr="00581F94" w:rsidRDefault="00D821D0" w:rsidP="00351663">
    <w:pPr>
      <w:rPr>
        <w:sz w:val="20"/>
      </w:rPr>
    </w:pPr>
    <w:r w:rsidRPr="00581F94">
      <w:rPr>
        <w:sz w:val="20"/>
      </w:rPr>
      <w:t xml:space="preserve">Course:  </w:t>
    </w:r>
    <w:r w:rsidR="00DC176C">
      <w:rPr>
        <w:sz w:val="20"/>
      </w:rPr>
      <w:t xml:space="preserve">REL 3362, Islamic Faith </w:t>
    </w:r>
    <w:r>
      <w:rPr>
        <w:sz w:val="20"/>
      </w:rPr>
      <w:t>and Society</w:t>
    </w:r>
    <w:r w:rsidRPr="00581F94">
      <w:rPr>
        <w:sz w:val="20"/>
      </w:rPr>
      <w:tab/>
    </w:r>
  </w:p>
  <w:p w14:paraId="2BB58D01" w14:textId="01E47C1E" w:rsidR="00D821D0" w:rsidRPr="00581F94" w:rsidRDefault="00D821D0" w:rsidP="00351663">
    <w:pPr>
      <w:rPr>
        <w:sz w:val="20"/>
      </w:rPr>
    </w:pPr>
    <w:r w:rsidRPr="00581F94">
      <w:rPr>
        <w:sz w:val="20"/>
      </w:rPr>
      <w:t>Academic Unit:</w:t>
    </w:r>
    <w:r w:rsidRPr="00581F94">
      <w:rPr>
        <w:sz w:val="20"/>
      </w:rPr>
      <w:tab/>
    </w:r>
    <w:r>
      <w:rPr>
        <w:sz w:val="20"/>
      </w:rPr>
      <w:t>Religious Studies</w:t>
    </w:r>
    <w:r>
      <w:rPr>
        <w:sz w:val="20"/>
      </w:rPr>
      <w:tab/>
      <w:t>Degree Program: B.A. Religious Studies</w:t>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86F53"/>
    <w:rsid w:val="000C4B42"/>
    <w:rsid w:val="00156CF7"/>
    <w:rsid w:val="001D1BA4"/>
    <w:rsid w:val="00212C1E"/>
    <w:rsid w:val="002434C6"/>
    <w:rsid w:val="00335F6D"/>
    <w:rsid w:val="00345845"/>
    <w:rsid w:val="00351663"/>
    <w:rsid w:val="003554D3"/>
    <w:rsid w:val="0036284A"/>
    <w:rsid w:val="003E132D"/>
    <w:rsid w:val="003F3DB7"/>
    <w:rsid w:val="00445D50"/>
    <w:rsid w:val="00504960"/>
    <w:rsid w:val="00521FFD"/>
    <w:rsid w:val="00581F94"/>
    <w:rsid w:val="00597274"/>
    <w:rsid w:val="005C58EB"/>
    <w:rsid w:val="006A06CE"/>
    <w:rsid w:val="006E60E2"/>
    <w:rsid w:val="006F77DC"/>
    <w:rsid w:val="00717B5D"/>
    <w:rsid w:val="007505D0"/>
    <w:rsid w:val="007821C4"/>
    <w:rsid w:val="00795F81"/>
    <w:rsid w:val="007D21C5"/>
    <w:rsid w:val="008E2DC9"/>
    <w:rsid w:val="0090412D"/>
    <w:rsid w:val="00943D59"/>
    <w:rsid w:val="00A7634E"/>
    <w:rsid w:val="00A945FF"/>
    <w:rsid w:val="00B41437"/>
    <w:rsid w:val="00B95595"/>
    <w:rsid w:val="00BC126B"/>
    <w:rsid w:val="00C85AD3"/>
    <w:rsid w:val="00D117DB"/>
    <w:rsid w:val="00D46EE4"/>
    <w:rsid w:val="00D752D6"/>
    <w:rsid w:val="00D821D0"/>
    <w:rsid w:val="00D94A94"/>
    <w:rsid w:val="00DA5804"/>
    <w:rsid w:val="00DC176C"/>
    <w:rsid w:val="00DC61D0"/>
    <w:rsid w:val="00E05581"/>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086F53"/>
    <w:rPr>
      <w:sz w:val="18"/>
      <w:szCs w:val="18"/>
    </w:rPr>
  </w:style>
  <w:style w:type="paragraph" w:styleId="CommentText">
    <w:name w:val="annotation text"/>
    <w:basedOn w:val="Normal"/>
    <w:link w:val="CommentTextChar"/>
    <w:rsid w:val="00086F53"/>
  </w:style>
  <w:style w:type="character" w:customStyle="1" w:styleId="CommentTextChar">
    <w:name w:val="Comment Text Char"/>
    <w:basedOn w:val="DefaultParagraphFont"/>
    <w:link w:val="CommentText"/>
    <w:rsid w:val="00086F53"/>
    <w:rPr>
      <w:rFonts w:ascii="Arial" w:hAnsi="Arial"/>
    </w:rPr>
  </w:style>
  <w:style w:type="paragraph" w:styleId="CommentSubject">
    <w:name w:val="annotation subject"/>
    <w:basedOn w:val="CommentText"/>
    <w:next w:val="CommentText"/>
    <w:link w:val="CommentSubjectChar"/>
    <w:rsid w:val="00086F53"/>
    <w:rPr>
      <w:b/>
      <w:bCs/>
      <w:sz w:val="20"/>
      <w:szCs w:val="20"/>
    </w:rPr>
  </w:style>
  <w:style w:type="character" w:customStyle="1" w:styleId="CommentSubjectChar">
    <w:name w:val="Comment Subject Char"/>
    <w:basedOn w:val="CommentTextChar"/>
    <w:link w:val="CommentSubject"/>
    <w:rsid w:val="00086F53"/>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086F53"/>
    <w:rPr>
      <w:sz w:val="18"/>
      <w:szCs w:val="18"/>
    </w:rPr>
  </w:style>
  <w:style w:type="paragraph" w:styleId="CommentText">
    <w:name w:val="annotation text"/>
    <w:basedOn w:val="Normal"/>
    <w:link w:val="CommentTextChar"/>
    <w:rsid w:val="00086F53"/>
  </w:style>
  <w:style w:type="character" w:customStyle="1" w:styleId="CommentTextChar">
    <w:name w:val="Comment Text Char"/>
    <w:basedOn w:val="DefaultParagraphFont"/>
    <w:link w:val="CommentText"/>
    <w:rsid w:val="00086F53"/>
    <w:rPr>
      <w:rFonts w:ascii="Arial" w:hAnsi="Arial"/>
    </w:rPr>
  </w:style>
  <w:style w:type="paragraph" w:styleId="CommentSubject">
    <w:name w:val="annotation subject"/>
    <w:basedOn w:val="CommentText"/>
    <w:next w:val="CommentText"/>
    <w:link w:val="CommentSubjectChar"/>
    <w:rsid w:val="00086F53"/>
    <w:rPr>
      <w:b/>
      <w:bCs/>
      <w:sz w:val="20"/>
      <w:szCs w:val="20"/>
    </w:rPr>
  </w:style>
  <w:style w:type="character" w:customStyle="1" w:styleId="CommentSubjectChar">
    <w:name w:val="Comment Subject Char"/>
    <w:basedOn w:val="CommentTextChar"/>
    <w:link w:val="CommentSubject"/>
    <w:rsid w:val="00086F5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B248-4259-8E4E-A6C4-3D395657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435</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Stephanie Doscher</cp:lastModifiedBy>
  <cp:revision>3</cp:revision>
  <cp:lastPrinted>2010-06-30T14:21:00Z</cp:lastPrinted>
  <dcterms:created xsi:type="dcterms:W3CDTF">2014-01-29T01:43:00Z</dcterms:created>
  <dcterms:modified xsi:type="dcterms:W3CDTF">2014-04-09T19:34:00Z</dcterms:modified>
</cp:coreProperties>
</file>