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2DF6" w14:textId="77777777" w:rsidR="002E4AAB" w:rsidRPr="004A1084" w:rsidRDefault="002E4AAB" w:rsidP="002E4AAB">
      <w:pPr>
        <w:rPr>
          <w:rFonts w:ascii="Times New Roman" w:hAnsi="Times New Roman"/>
          <w:b/>
          <w:sz w:val="20"/>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2E4AAB" w:rsidRPr="004A1084" w14:paraId="4D6340C4" w14:textId="77777777">
        <w:trPr>
          <w:trHeight w:val="305"/>
          <w:tblHeader/>
        </w:trPr>
        <w:tc>
          <w:tcPr>
            <w:tcW w:w="4145" w:type="dxa"/>
          </w:tcPr>
          <w:p w14:paraId="3E0408DD" w14:textId="77777777" w:rsidR="002E4AAB" w:rsidRPr="004A1084" w:rsidRDefault="002E4AAB" w:rsidP="002E4AAB">
            <w:pPr>
              <w:rPr>
                <w:rFonts w:cs="Arial"/>
                <w:b/>
                <w:sz w:val="20"/>
              </w:rPr>
            </w:pPr>
            <w:r w:rsidRPr="004A1084">
              <w:rPr>
                <w:rFonts w:cs="Arial"/>
                <w:b/>
                <w:sz w:val="20"/>
              </w:rPr>
              <w:t>Global Learning Student Learning Outcome Addressed</w:t>
            </w:r>
          </w:p>
        </w:tc>
        <w:tc>
          <w:tcPr>
            <w:tcW w:w="4343" w:type="dxa"/>
          </w:tcPr>
          <w:p w14:paraId="3BD4DF9A" w14:textId="77777777" w:rsidR="002E4AAB" w:rsidRPr="004A1084" w:rsidRDefault="002E4AAB" w:rsidP="002E4AAB">
            <w:pPr>
              <w:rPr>
                <w:rFonts w:cs="Arial"/>
                <w:b/>
                <w:sz w:val="20"/>
              </w:rPr>
            </w:pPr>
            <w:r w:rsidRPr="004A1084">
              <w:rPr>
                <w:rFonts w:cs="Arial"/>
                <w:b/>
                <w:sz w:val="20"/>
              </w:rPr>
              <w:t>Assessment Method</w:t>
            </w:r>
          </w:p>
        </w:tc>
        <w:tc>
          <w:tcPr>
            <w:tcW w:w="4343" w:type="dxa"/>
          </w:tcPr>
          <w:p w14:paraId="7092DE33" w14:textId="77777777" w:rsidR="002E4AAB" w:rsidRPr="004A1084" w:rsidRDefault="002E4AAB" w:rsidP="002E4AAB">
            <w:pPr>
              <w:pStyle w:val="Heading1"/>
              <w:rPr>
                <w:rFonts w:ascii="Arial" w:hAnsi="Arial" w:cs="Arial"/>
                <w:b w:val="0"/>
                <w:sz w:val="20"/>
              </w:rPr>
            </w:pPr>
            <w:r w:rsidRPr="004A1084">
              <w:rPr>
                <w:rFonts w:ascii="Arial" w:hAnsi="Arial" w:cs="Arial"/>
                <w:sz w:val="20"/>
              </w:rPr>
              <w:t>Assessment Results</w:t>
            </w:r>
          </w:p>
        </w:tc>
      </w:tr>
      <w:tr w:rsidR="002E4AAB" w:rsidRPr="004A1084" w14:paraId="1B890E98" w14:textId="77777777">
        <w:trPr>
          <w:trHeight w:val="1140"/>
        </w:trPr>
        <w:tc>
          <w:tcPr>
            <w:tcW w:w="4145" w:type="dxa"/>
          </w:tcPr>
          <w:p w14:paraId="73B86AF4" w14:textId="77777777" w:rsidR="002E4AAB" w:rsidRPr="0049505F" w:rsidRDefault="002E4AAB" w:rsidP="002E4AAB">
            <w:pPr>
              <w:rPr>
                <w:sz w:val="20"/>
              </w:rPr>
            </w:pPr>
          </w:p>
          <w:p w14:paraId="04EC04FC" w14:textId="77777777" w:rsidR="002E4AAB" w:rsidRPr="0049505F" w:rsidRDefault="002E4AAB" w:rsidP="002E4AAB">
            <w:pPr>
              <w:rPr>
                <w:sz w:val="20"/>
              </w:rPr>
            </w:pPr>
            <w:r w:rsidRPr="0049505F">
              <w:rPr>
                <w:b/>
                <w:sz w:val="20"/>
                <w:u w:val="single"/>
              </w:rPr>
              <w:t>Global Awareness:</w:t>
            </w:r>
            <w:r w:rsidRPr="0049505F">
              <w:rPr>
                <w:sz w:val="20"/>
              </w:rPr>
              <w:t xml:space="preserve"> Students will be able to demonstrate knowledge of the interrelatedness of local, global, international, and intercultural issues, trends, and systems.</w:t>
            </w:r>
          </w:p>
          <w:p w14:paraId="6D87F237" w14:textId="77777777" w:rsidR="002E4AAB" w:rsidRPr="0049505F" w:rsidRDefault="002E4AAB" w:rsidP="002E4AAB">
            <w:pPr>
              <w:rPr>
                <w:b/>
                <w:color w:val="0070C0"/>
                <w:sz w:val="20"/>
                <w:u w:val="single"/>
              </w:rPr>
            </w:pPr>
          </w:p>
        </w:tc>
        <w:tc>
          <w:tcPr>
            <w:tcW w:w="4343" w:type="dxa"/>
            <w:vMerge w:val="restart"/>
          </w:tcPr>
          <w:p w14:paraId="13640A70" w14:textId="77777777" w:rsidR="002E4AAB" w:rsidRPr="00E30367" w:rsidRDefault="002E4AAB" w:rsidP="002E4AAB">
            <w:pPr>
              <w:rPr>
                <w:sz w:val="20"/>
                <w:szCs w:val="20"/>
              </w:rPr>
            </w:pPr>
            <w:r w:rsidRPr="00E30367">
              <w:rPr>
                <w:sz w:val="20"/>
                <w:szCs w:val="20"/>
              </w:rPr>
              <w:t>Assessment Activity/Artifact:</w:t>
            </w:r>
          </w:p>
          <w:p w14:paraId="7FF1383C" w14:textId="77777777" w:rsidR="002E4AAB" w:rsidRPr="00E30367" w:rsidRDefault="002E4AAB" w:rsidP="002E4AAB">
            <w:pPr>
              <w:rPr>
                <w:sz w:val="20"/>
                <w:szCs w:val="20"/>
              </w:rPr>
            </w:pPr>
          </w:p>
          <w:p w14:paraId="640755EC" w14:textId="77777777" w:rsidR="002E4AAB" w:rsidRPr="00E30367" w:rsidRDefault="002E4AAB" w:rsidP="002E4AAB">
            <w:pPr>
              <w:rPr>
                <w:sz w:val="20"/>
                <w:szCs w:val="20"/>
              </w:rPr>
            </w:pPr>
            <w:r w:rsidRPr="00E30367">
              <w:rPr>
                <w:sz w:val="20"/>
                <w:szCs w:val="20"/>
              </w:rPr>
              <w:t>Midterm Test: students will demonstrate to have understood the theoretical issues and interrelated dynamics at stake in witness literature and to have thought on war as a life-changing traumatic event as shown in the literary works of testimony.</w:t>
            </w:r>
          </w:p>
          <w:p w14:paraId="08782FF4" w14:textId="77777777" w:rsidR="002E4AAB" w:rsidRPr="00E30367" w:rsidRDefault="002E4AAB" w:rsidP="002E4AAB">
            <w:pPr>
              <w:rPr>
                <w:sz w:val="20"/>
                <w:szCs w:val="20"/>
              </w:rPr>
            </w:pPr>
          </w:p>
          <w:p w14:paraId="05D468BA" w14:textId="77777777" w:rsidR="002E4AAB" w:rsidRPr="00E30367" w:rsidRDefault="002E4AAB" w:rsidP="002E4AAB">
            <w:pPr>
              <w:rPr>
                <w:sz w:val="20"/>
                <w:szCs w:val="20"/>
              </w:rPr>
            </w:pPr>
            <w:r w:rsidRPr="00E30367">
              <w:rPr>
                <w:sz w:val="20"/>
                <w:szCs w:val="20"/>
              </w:rPr>
              <w:t xml:space="preserve">Evaluation Process: Students will receive a test with 5 questions. They will have to select and answer to, at least, 3 questions, demonstrating knowledge of the literary works/essays studied (C). 4 </w:t>
            </w:r>
            <w:proofErr w:type="gramStart"/>
            <w:r w:rsidRPr="00E30367">
              <w:rPr>
                <w:sz w:val="20"/>
                <w:szCs w:val="20"/>
              </w:rPr>
              <w:t>question</w:t>
            </w:r>
            <w:proofErr w:type="gramEnd"/>
            <w:r w:rsidRPr="00E30367">
              <w:rPr>
                <w:sz w:val="20"/>
                <w:szCs w:val="20"/>
              </w:rPr>
              <w:t xml:space="preserve"> answered (B), 5 question answered (A).</w:t>
            </w:r>
          </w:p>
          <w:p w14:paraId="40C26D2E" w14:textId="77777777" w:rsidR="002E4AAB" w:rsidRPr="00E30367" w:rsidRDefault="002E4AAB" w:rsidP="002E4AAB">
            <w:pPr>
              <w:rPr>
                <w:sz w:val="20"/>
                <w:szCs w:val="20"/>
              </w:rPr>
            </w:pPr>
          </w:p>
          <w:p w14:paraId="7DE34DBB" w14:textId="77777777" w:rsidR="002E4AAB" w:rsidRPr="00E30367" w:rsidRDefault="002E4AAB" w:rsidP="002E4AAB">
            <w:pPr>
              <w:rPr>
                <w:sz w:val="20"/>
                <w:szCs w:val="20"/>
              </w:rPr>
            </w:pPr>
            <w:r w:rsidRPr="00E30367">
              <w:rPr>
                <w:sz w:val="20"/>
                <w:szCs w:val="20"/>
              </w:rPr>
              <w:t>Minimum Criteria for Success: C</w:t>
            </w:r>
          </w:p>
          <w:p w14:paraId="1429FED7" w14:textId="77777777" w:rsidR="002E4AAB" w:rsidRPr="00E30367" w:rsidRDefault="002E4AAB" w:rsidP="002E4AAB">
            <w:pPr>
              <w:rPr>
                <w:sz w:val="20"/>
                <w:szCs w:val="20"/>
              </w:rPr>
            </w:pPr>
            <w:r w:rsidRPr="00E30367">
              <w:rPr>
                <w:sz w:val="20"/>
                <w:szCs w:val="20"/>
              </w:rPr>
              <w:t>Sample: All students will be assessed.</w:t>
            </w:r>
          </w:p>
          <w:p w14:paraId="2A2233FB" w14:textId="77777777" w:rsidR="002E4AAB" w:rsidRPr="004A1084" w:rsidRDefault="002E4AAB" w:rsidP="002E4AAB">
            <w:pPr>
              <w:rPr>
                <w:i/>
                <w:color w:val="0070C0"/>
                <w:sz w:val="20"/>
              </w:rPr>
            </w:pPr>
          </w:p>
          <w:p w14:paraId="7D30EEA9" w14:textId="77777777" w:rsidR="002E4AAB" w:rsidRPr="004A1084" w:rsidRDefault="002E4AAB" w:rsidP="002E4AAB">
            <w:pPr>
              <w:rPr>
                <w:i/>
                <w:color w:val="0070C0"/>
                <w:sz w:val="20"/>
              </w:rPr>
            </w:pPr>
          </w:p>
          <w:p w14:paraId="5940B85D" w14:textId="77777777" w:rsidR="002E4AAB" w:rsidRPr="004A1084" w:rsidRDefault="002E4AAB" w:rsidP="002E4AAB">
            <w:pPr>
              <w:rPr>
                <w:i/>
                <w:color w:val="0070C0"/>
                <w:sz w:val="20"/>
              </w:rPr>
            </w:pPr>
          </w:p>
        </w:tc>
        <w:tc>
          <w:tcPr>
            <w:tcW w:w="4343" w:type="dxa"/>
            <w:vMerge w:val="restart"/>
          </w:tcPr>
          <w:p w14:paraId="22EDA213" w14:textId="77777777" w:rsidR="002E4AAB" w:rsidRPr="004A1084" w:rsidRDefault="002E4AAB" w:rsidP="002E4AAB">
            <w:pPr>
              <w:rPr>
                <w:i/>
                <w:color w:val="0070C0"/>
                <w:sz w:val="20"/>
              </w:rPr>
            </w:pPr>
            <w:r w:rsidRPr="004A1084">
              <w:rPr>
                <w:i/>
                <w:color w:val="0070C0"/>
                <w:sz w:val="20"/>
              </w:rPr>
              <w:t>To be entered after each time course is taught</w:t>
            </w:r>
          </w:p>
          <w:p w14:paraId="116F8806" w14:textId="77777777" w:rsidR="002E4AAB" w:rsidRPr="004A1084" w:rsidRDefault="002E4AAB" w:rsidP="002E4AAB">
            <w:pPr>
              <w:rPr>
                <w:sz w:val="20"/>
              </w:rPr>
            </w:pPr>
          </w:p>
          <w:p w14:paraId="7EC20ED7" w14:textId="77777777" w:rsidR="002E4AAB" w:rsidRPr="004A1084" w:rsidRDefault="002E4AAB" w:rsidP="002E4AAB">
            <w:pPr>
              <w:rPr>
                <w:sz w:val="20"/>
              </w:rPr>
            </w:pPr>
          </w:p>
          <w:p w14:paraId="75C044F0" w14:textId="77777777" w:rsidR="002E4AAB" w:rsidRPr="004A1084" w:rsidRDefault="002E4AAB" w:rsidP="002E4AAB">
            <w:pPr>
              <w:rPr>
                <w:sz w:val="20"/>
              </w:rPr>
            </w:pPr>
          </w:p>
          <w:p w14:paraId="6C21AEAF" w14:textId="77777777" w:rsidR="002E4AAB" w:rsidRPr="004A1084" w:rsidRDefault="002E4AAB" w:rsidP="002E4AAB">
            <w:pPr>
              <w:rPr>
                <w:sz w:val="20"/>
              </w:rPr>
            </w:pPr>
          </w:p>
          <w:p w14:paraId="63376762" w14:textId="77777777" w:rsidR="002E4AAB" w:rsidRPr="004A1084" w:rsidRDefault="002E4AAB" w:rsidP="002E4AAB">
            <w:pPr>
              <w:rPr>
                <w:sz w:val="20"/>
              </w:rPr>
            </w:pPr>
          </w:p>
          <w:p w14:paraId="5F860586" w14:textId="77777777" w:rsidR="002E4AAB" w:rsidRPr="004A1084" w:rsidRDefault="002E4AAB" w:rsidP="002E4AAB">
            <w:pPr>
              <w:rPr>
                <w:sz w:val="20"/>
              </w:rPr>
            </w:pPr>
          </w:p>
          <w:p w14:paraId="338EC73D" w14:textId="77777777" w:rsidR="002E4AAB" w:rsidRPr="004A1084" w:rsidRDefault="002E4AAB" w:rsidP="002E4AAB">
            <w:pPr>
              <w:rPr>
                <w:sz w:val="20"/>
              </w:rPr>
            </w:pPr>
          </w:p>
          <w:p w14:paraId="077E35AC" w14:textId="77777777" w:rsidR="002E4AAB" w:rsidRPr="004A1084" w:rsidRDefault="002E4AAB" w:rsidP="002E4AAB">
            <w:pPr>
              <w:rPr>
                <w:sz w:val="20"/>
              </w:rPr>
            </w:pPr>
          </w:p>
          <w:p w14:paraId="0FDDB80B" w14:textId="77777777" w:rsidR="002E4AAB" w:rsidRPr="004A1084" w:rsidRDefault="002E4AAB" w:rsidP="002E4AAB">
            <w:pPr>
              <w:rPr>
                <w:sz w:val="20"/>
              </w:rPr>
            </w:pPr>
          </w:p>
          <w:p w14:paraId="47EA2615" w14:textId="77777777" w:rsidR="002E4AAB" w:rsidRPr="004A1084" w:rsidRDefault="002E4AAB" w:rsidP="002E4AAB">
            <w:pPr>
              <w:rPr>
                <w:sz w:val="20"/>
              </w:rPr>
            </w:pPr>
          </w:p>
          <w:p w14:paraId="7CC3D448" w14:textId="77777777" w:rsidR="002E4AAB" w:rsidRPr="004A1084" w:rsidRDefault="002E4AAB" w:rsidP="002E4AAB">
            <w:pPr>
              <w:rPr>
                <w:sz w:val="20"/>
              </w:rPr>
            </w:pPr>
          </w:p>
          <w:p w14:paraId="7FB3DA7E" w14:textId="77777777" w:rsidR="002E4AAB" w:rsidRPr="004A1084" w:rsidRDefault="002E4AAB" w:rsidP="002E4AAB">
            <w:pPr>
              <w:rPr>
                <w:sz w:val="20"/>
              </w:rPr>
            </w:pPr>
          </w:p>
          <w:p w14:paraId="31D21C38" w14:textId="77777777" w:rsidR="002E4AAB" w:rsidRPr="004A1084" w:rsidRDefault="002E4AAB" w:rsidP="002E4AAB">
            <w:pPr>
              <w:rPr>
                <w:sz w:val="20"/>
              </w:rPr>
            </w:pPr>
          </w:p>
          <w:p w14:paraId="64916157" w14:textId="77777777" w:rsidR="002E4AAB" w:rsidRPr="004A1084" w:rsidRDefault="002E4AAB" w:rsidP="002E4AAB">
            <w:pPr>
              <w:rPr>
                <w:sz w:val="20"/>
              </w:rPr>
            </w:pPr>
          </w:p>
          <w:p w14:paraId="38502E02" w14:textId="77777777" w:rsidR="002E4AAB" w:rsidRPr="004A1084" w:rsidRDefault="002E4AAB" w:rsidP="002E4AAB">
            <w:pPr>
              <w:rPr>
                <w:sz w:val="20"/>
              </w:rPr>
            </w:pPr>
          </w:p>
          <w:p w14:paraId="7701CFAD" w14:textId="77777777" w:rsidR="002E4AAB" w:rsidRPr="004A1084" w:rsidRDefault="002E4AAB" w:rsidP="002E4AAB">
            <w:pPr>
              <w:rPr>
                <w:sz w:val="20"/>
              </w:rPr>
            </w:pPr>
          </w:p>
        </w:tc>
      </w:tr>
      <w:tr w:rsidR="002E4AAB" w:rsidRPr="004A1084" w14:paraId="05870F90" w14:textId="77777777">
        <w:trPr>
          <w:trHeight w:val="260"/>
        </w:trPr>
        <w:tc>
          <w:tcPr>
            <w:tcW w:w="4145" w:type="dxa"/>
          </w:tcPr>
          <w:p w14:paraId="7401A2AD" w14:textId="77777777" w:rsidR="002E4AAB" w:rsidRPr="0049505F" w:rsidRDefault="002E4AAB" w:rsidP="002E4AAB">
            <w:pPr>
              <w:rPr>
                <w:b/>
                <w:sz w:val="20"/>
              </w:rPr>
            </w:pPr>
            <w:r w:rsidRPr="0049505F">
              <w:rPr>
                <w:b/>
                <w:sz w:val="20"/>
              </w:rPr>
              <w:t>Course Learning Outcome</w:t>
            </w:r>
          </w:p>
        </w:tc>
        <w:tc>
          <w:tcPr>
            <w:tcW w:w="4343" w:type="dxa"/>
            <w:vMerge/>
          </w:tcPr>
          <w:p w14:paraId="7DCAAF4B" w14:textId="77777777" w:rsidR="002E4AAB" w:rsidRPr="004A1084" w:rsidRDefault="002E4AAB" w:rsidP="002E4AAB">
            <w:pPr>
              <w:rPr>
                <w:sz w:val="20"/>
              </w:rPr>
            </w:pPr>
          </w:p>
        </w:tc>
        <w:tc>
          <w:tcPr>
            <w:tcW w:w="4343" w:type="dxa"/>
            <w:vMerge/>
          </w:tcPr>
          <w:p w14:paraId="63B3D88A" w14:textId="77777777" w:rsidR="002E4AAB" w:rsidRPr="004A1084" w:rsidRDefault="002E4AAB" w:rsidP="002E4AAB">
            <w:pPr>
              <w:rPr>
                <w:sz w:val="20"/>
              </w:rPr>
            </w:pPr>
          </w:p>
        </w:tc>
      </w:tr>
      <w:tr w:rsidR="002E4AAB" w:rsidRPr="004A1084" w14:paraId="2AD774BC" w14:textId="77777777">
        <w:trPr>
          <w:trHeight w:val="1997"/>
        </w:trPr>
        <w:tc>
          <w:tcPr>
            <w:tcW w:w="4145" w:type="dxa"/>
          </w:tcPr>
          <w:p w14:paraId="296CAA3B" w14:textId="77777777" w:rsidR="002E4AAB" w:rsidRPr="0049505F" w:rsidRDefault="002E4AAB" w:rsidP="002E4AAB">
            <w:pPr>
              <w:rPr>
                <w:sz w:val="20"/>
              </w:rPr>
            </w:pPr>
            <w:r w:rsidRPr="0049505F">
              <w:rPr>
                <w:sz w:val="20"/>
              </w:rPr>
              <w:t>Students will be able to describe the interrelated dynamics (e.g. language, culture, beliefs, history, psychology, art) influencing the act of witnessing war.</w:t>
            </w:r>
          </w:p>
        </w:tc>
        <w:tc>
          <w:tcPr>
            <w:tcW w:w="4343" w:type="dxa"/>
            <w:vMerge/>
          </w:tcPr>
          <w:p w14:paraId="48CB65A3" w14:textId="77777777" w:rsidR="002E4AAB" w:rsidRPr="004A1084" w:rsidRDefault="002E4AAB" w:rsidP="002E4AAB">
            <w:pPr>
              <w:rPr>
                <w:sz w:val="20"/>
              </w:rPr>
            </w:pPr>
          </w:p>
        </w:tc>
        <w:tc>
          <w:tcPr>
            <w:tcW w:w="4343" w:type="dxa"/>
            <w:vMerge/>
          </w:tcPr>
          <w:p w14:paraId="3E06EDA4" w14:textId="77777777" w:rsidR="002E4AAB" w:rsidRPr="004A1084" w:rsidRDefault="002E4AAB" w:rsidP="002E4AAB">
            <w:pPr>
              <w:rPr>
                <w:sz w:val="20"/>
              </w:rPr>
            </w:pPr>
          </w:p>
        </w:tc>
      </w:tr>
      <w:tr w:rsidR="002E4AAB" w:rsidRPr="004A1084" w14:paraId="4F3577B0" w14:textId="77777777">
        <w:trPr>
          <w:trHeight w:val="260"/>
        </w:trPr>
        <w:tc>
          <w:tcPr>
            <w:tcW w:w="12831" w:type="dxa"/>
            <w:gridSpan w:val="3"/>
          </w:tcPr>
          <w:p w14:paraId="26A62711" w14:textId="77777777" w:rsidR="002E4AAB" w:rsidRPr="004A1084" w:rsidRDefault="002E4AAB" w:rsidP="002E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4A1084">
              <w:rPr>
                <w:rFonts w:cs="Arial"/>
                <w:b/>
                <w:sz w:val="20"/>
              </w:rPr>
              <w:t>Use of Results for Improving Student Learning</w:t>
            </w:r>
          </w:p>
        </w:tc>
      </w:tr>
      <w:tr w:rsidR="002E4AAB" w:rsidRPr="004A1084" w14:paraId="335E4AC2" w14:textId="77777777">
        <w:trPr>
          <w:trHeight w:val="1862"/>
        </w:trPr>
        <w:tc>
          <w:tcPr>
            <w:tcW w:w="12831" w:type="dxa"/>
            <w:gridSpan w:val="3"/>
          </w:tcPr>
          <w:p w14:paraId="513D83D6" w14:textId="77777777" w:rsidR="002E4AAB" w:rsidRPr="004A1084" w:rsidRDefault="002E4AAB" w:rsidP="002E4AAB">
            <w:pPr>
              <w:rPr>
                <w:i/>
                <w:color w:val="0070C0"/>
                <w:sz w:val="20"/>
              </w:rPr>
            </w:pPr>
            <w:r w:rsidRPr="004A1084">
              <w:rPr>
                <w:i/>
                <w:color w:val="0070C0"/>
                <w:sz w:val="20"/>
              </w:rPr>
              <w:t>To be entered after each time course is taught</w:t>
            </w:r>
          </w:p>
          <w:p w14:paraId="3FF78DF8" w14:textId="77777777" w:rsidR="002E4AAB" w:rsidRPr="004A1084" w:rsidRDefault="002E4AAB" w:rsidP="002E4AAB">
            <w:pPr>
              <w:rPr>
                <w:i/>
                <w:color w:val="0070C0"/>
                <w:sz w:val="20"/>
              </w:rPr>
            </w:pPr>
          </w:p>
          <w:p w14:paraId="170E4C25" w14:textId="77777777" w:rsidR="002E4AAB" w:rsidRPr="004A1084" w:rsidRDefault="002E4AAB" w:rsidP="002E4AAB">
            <w:pPr>
              <w:rPr>
                <w:i/>
                <w:color w:val="0070C0"/>
                <w:sz w:val="20"/>
              </w:rPr>
            </w:pPr>
          </w:p>
          <w:p w14:paraId="1A8BF43F" w14:textId="77777777" w:rsidR="002E4AAB" w:rsidRPr="004A1084" w:rsidRDefault="002E4AAB" w:rsidP="002E4AAB">
            <w:pPr>
              <w:rPr>
                <w:i/>
                <w:color w:val="0070C0"/>
                <w:sz w:val="20"/>
              </w:rPr>
            </w:pPr>
          </w:p>
          <w:p w14:paraId="0625CF56" w14:textId="77777777" w:rsidR="002E4AAB" w:rsidRPr="004A1084" w:rsidRDefault="002E4AAB" w:rsidP="002E4AAB">
            <w:pPr>
              <w:rPr>
                <w:i/>
                <w:color w:val="0070C0"/>
                <w:sz w:val="20"/>
              </w:rPr>
            </w:pPr>
          </w:p>
          <w:p w14:paraId="738FBD6D" w14:textId="77777777" w:rsidR="002E4AAB" w:rsidRPr="004A1084" w:rsidRDefault="002E4AAB" w:rsidP="002E4AAB">
            <w:pPr>
              <w:rPr>
                <w:i/>
                <w:color w:val="0070C0"/>
                <w:sz w:val="20"/>
              </w:rPr>
            </w:pPr>
          </w:p>
          <w:p w14:paraId="6C62FEB9" w14:textId="77777777" w:rsidR="002E4AAB" w:rsidRPr="004A1084" w:rsidRDefault="002E4AAB" w:rsidP="002E4AAB">
            <w:pPr>
              <w:rPr>
                <w:i/>
                <w:color w:val="0070C0"/>
                <w:sz w:val="20"/>
              </w:rPr>
            </w:pPr>
          </w:p>
          <w:p w14:paraId="2CD2F06D" w14:textId="77777777" w:rsidR="002E4AAB" w:rsidRPr="004A1084" w:rsidRDefault="002E4AAB" w:rsidP="002E4AAB">
            <w:pPr>
              <w:rPr>
                <w:i/>
                <w:color w:val="0070C0"/>
                <w:sz w:val="20"/>
              </w:rPr>
            </w:pPr>
          </w:p>
        </w:tc>
      </w:tr>
    </w:tbl>
    <w:p w14:paraId="4366C10E" w14:textId="77777777" w:rsidR="002E4AAB" w:rsidRPr="004A1084" w:rsidRDefault="002E4AAB" w:rsidP="002E4AAB">
      <w:pPr>
        <w:rPr>
          <w:rFonts w:ascii="Times New Roman" w:hAnsi="Times New Roman"/>
          <w:b/>
          <w:sz w:val="20"/>
        </w:rPr>
      </w:pPr>
    </w:p>
    <w:p w14:paraId="580901FD" w14:textId="77777777" w:rsidR="002E4AAB" w:rsidRPr="004A1084" w:rsidRDefault="002E4AAB" w:rsidP="002E4AAB">
      <w:pPr>
        <w:rPr>
          <w:rFonts w:ascii="Times New Roman" w:hAnsi="Times New Roman"/>
          <w:b/>
          <w:sz w:val="20"/>
        </w:rPr>
      </w:pPr>
    </w:p>
    <w:p w14:paraId="6C9E20D2" w14:textId="77777777" w:rsidR="002E4AAB" w:rsidRPr="004A1084" w:rsidRDefault="002E4AAB" w:rsidP="002E4AAB">
      <w:pPr>
        <w:rPr>
          <w:rFonts w:ascii="Times New Roman" w:hAnsi="Times New Roman"/>
          <w:b/>
          <w:sz w:val="20"/>
        </w:rPr>
      </w:pPr>
    </w:p>
    <w:p w14:paraId="095E174C" w14:textId="77777777" w:rsidR="002E4AAB" w:rsidRPr="004A1084" w:rsidRDefault="002E4AAB" w:rsidP="002E4AAB">
      <w:pPr>
        <w:rPr>
          <w:rFonts w:ascii="Times New Roman" w:hAnsi="Times New Roman"/>
          <w:b/>
          <w:sz w:val="20"/>
        </w:rPr>
      </w:pPr>
    </w:p>
    <w:p w14:paraId="79B06D96" w14:textId="77777777" w:rsidR="002E4AAB" w:rsidRPr="004A1084" w:rsidRDefault="002E4AAB" w:rsidP="002E4AAB">
      <w:pPr>
        <w:rPr>
          <w:rFonts w:ascii="Times New Roman" w:hAnsi="Times New Roman"/>
          <w:b/>
          <w:sz w:val="20"/>
        </w:rPr>
      </w:pPr>
    </w:p>
    <w:tbl>
      <w:tblPr>
        <w:tblpPr w:leftFromText="180" w:rightFromText="180" w:vertAnchor="text" w:tblpY="1"/>
        <w:tblOverlap w:val="neve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2E4AAB" w:rsidRPr="004A1084" w14:paraId="23E2B4B0" w14:textId="77777777">
        <w:trPr>
          <w:trHeight w:val="305"/>
          <w:tblHeader/>
        </w:trPr>
        <w:tc>
          <w:tcPr>
            <w:tcW w:w="4145" w:type="dxa"/>
          </w:tcPr>
          <w:p w14:paraId="00690F6E" w14:textId="77777777" w:rsidR="002E4AAB" w:rsidRPr="004A1084" w:rsidRDefault="002E4AAB" w:rsidP="002E4AAB">
            <w:pPr>
              <w:rPr>
                <w:rFonts w:cs="Arial"/>
                <w:b/>
                <w:sz w:val="20"/>
              </w:rPr>
            </w:pPr>
            <w:r w:rsidRPr="004A1084">
              <w:rPr>
                <w:rFonts w:cs="Arial"/>
                <w:b/>
                <w:sz w:val="20"/>
              </w:rPr>
              <w:t>Global Learning Student Learning Outcome Addressed</w:t>
            </w:r>
          </w:p>
        </w:tc>
        <w:tc>
          <w:tcPr>
            <w:tcW w:w="4343" w:type="dxa"/>
          </w:tcPr>
          <w:p w14:paraId="59818CDB" w14:textId="77777777" w:rsidR="002E4AAB" w:rsidRPr="004A1084" w:rsidRDefault="002E4AAB" w:rsidP="002E4AAB">
            <w:pPr>
              <w:rPr>
                <w:rFonts w:cs="Arial"/>
                <w:b/>
                <w:sz w:val="20"/>
              </w:rPr>
            </w:pPr>
            <w:r w:rsidRPr="004A1084">
              <w:rPr>
                <w:rFonts w:cs="Arial"/>
                <w:b/>
                <w:sz w:val="20"/>
              </w:rPr>
              <w:t>Assessment Method</w:t>
            </w:r>
          </w:p>
        </w:tc>
        <w:tc>
          <w:tcPr>
            <w:tcW w:w="4343" w:type="dxa"/>
          </w:tcPr>
          <w:p w14:paraId="5A05999B" w14:textId="77777777" w:rsidR="002E4AAB" w:rsidRPr="004A1084" w:rsidRDefault="002E4AAB" w:rsidP="002E4AAB">
            <w:pPr>
              <w:pStyle w:val="Heading1"/>
              <w:rPr>
                <w:rFonts w:ascii="Arial" w:hAnsi="Arial" w:cs="Arial"/>
                <w:b w:val="0"/>
                <w:sz w:val="20"/>
              </w:rPr>
            </w:pPr>
            <w:r w:rsidRPr="004A1084">
              <w:rPr>
                <w:rFonts w:ascii="Arial" w:hAnsi="Arial" w:cs="Arial"/>
                <w:sz w:val="20"/>
              </w:rPr>
              <w:t>Assessment Results</w:t>
            </w:r>
          </w:p>
        </w:tc>
      </w:tr>
      <w:tr w:rsidR="002E4AAB" w:rsidRPr="004A1084" w14:paraId="3C6B80D5" w14:textId="77777777">
        <w:trPr>
          <w:trHeight w:val="1140"/>
        </w:trPr>
        <w:tc>
          <w:tcPr>
            <w:tcW w:w="4145" w:type="dxa"/>
          </w:tcPr>
          <w:p w14:paraId="4B3A948F" w14:textId="77777777" w:rsidR="002E4AAB" w:rsidRPr="004A1084" w:rsidRDefault="002E4AAB" w:rsidP="002E4AAB">
            <w:pPr>
              <w:rPr>
                <w:b/>
                <w:color w:val="0070C0"/>
                <w:sz w:val="20"/>
                <w:u w:val="single"/>
              </w:rPr>
            </w:pPr>
          </w:p>
          <w:p w14:paraId="21621CE0" w14:textId="77777777" w:rsidR="002E4AAB" w:rsidRPr="004A1084" w:rsidRDefault="002E4AAB" w:rsidP="002E4AAB">
            <w:pPr>
              <w:rPr>
                <w:sz w:val="20"/>
              </w:rPr>
            </w:pPr>
            <w:r w:rsidRPr="004A1084">
              <w:rPr>
                <w:b/>
                <w:sz w:val="20"/>
                <w:u w:val="single"/>
              </w:rPr>
              <w:t>Global Perspective</w:t>
            </w:r>
            <w:r w:rsidRPr="004A1084">
              <w:rPr>
                <w:b/>
                <w:sz w:val="20"/>
              </w:rPr>
              <w:t xml:space="preserve">: </w:t>
            </w:r>
            <w:r w:rsidRPr="004A1084">
              <w:rPr>
                <w:sz w:val="20"/>
              </w:rPr>
              <w:t>Students will be able to conduct a multi-perspective analysis of local, global, international, and intercultural problems.</w:t>
            </w:r>
          </w:p>
          <w:p w14:paraId="4BFA7891" w14:textId="77777777" w:rsidR="002E4AAB" w:rsidRPr="004A1084" w:rsidRDefault="002E4AAB" w:rsidP="002E4AAB">
            <w:pPr>
              <w:rPr>
                <w:b/>
                <w:color w:val="0070C0"/>
                <w:sz w:val="20"/>
                <w:u w:val="single"/>
              </w:rPr>
            </w:pPr>
          </w:p>
        </w:tc>
        <w:tc>
          <w:tcPr>
            <w:tcW w:w="4343" w:type="dxa"/>
            <w:vMerge w:val="restart"/>
          </w:tcPr>
          <w:p w14:paraId="62F03F8B" w14:textId="77777777" w:rsidR="002E4AAB" w:rsidRPr="00E30367" w:rsidRDefault="002E4AAB" w:rsidP="002E4AAB">
            <w:pPr>
              <w:rPr>
                <w:sz w:val="20"/>
                <w:szCs w:val="20"/>
              </w:rPr>
            </w:pPr>
            <w:r w:rsidRPr="00E30367">
              <w:rPr>
                <w:sz w:val="20"/>
                <w:szCs w:val="20"/>
              </w:rPr>
              <w:t>Assessment Activity/Artifact:</w:t>
            </w:r>
          </w:p>
          <w:p w14:paraId="35C2B4C7" w14:textId="77777777" w:rsidR="002E4AAB" w:rsidRPr="00E30367" w:rsidRDefault="002E4AAB" w:rsidP="002E4AAB">
            <w:pPr>
              <w:rPr>
                <w:sz w:val="20"/>
                <w:szCs w:val="20"/>
              </w:rPr>
            </w:pPr>
          </w:p>
          <w:p w14:paraId="099E04BF" w14:textId="77777777" w:rsidR="002E4AAB" w:rsidRPr="00E30367" w:rsidRDefault="002E4AAB" w:rsidP="002E4AAB">
            <w:pPr>
              <w:rPr>
                <w:sz w:val="20"/>
                <w:szCs w:val="20"/>
              </w:rPr>
            </w:pPr>
            <w:r w:rsidRPr="00E30367">
              <w:rPr>
                <w:sz w:val="20"/>
                <w:szCs w:val="20"/>
              </w:rPr>
              <w:t xml:space="preserve">8-page essay in Portuguese focused on the representation of Colonial Wars in Africa by Portuguese and African writers. Students will be asked to reflect on the theoretical challenges of witness literature taking into consideration a multiplicity of perspectives on war. </w:t>
            </w:r>
          </w:p>
          <w:p w14:paraId="0E28CDAF" w14:textId="77777777" w:rsidR="002E4AAB" w:rsidRPr="00E30367" w:rsidRDefault="002E4AAB" w:rsidP="002E4AAB">
            <w:pPr>
              <w:rPr>
                <w:sz w:val="20"/>
                <w:szCs w:val="20"/>
              </w:rPr>
            </w:pPr>
            <w:r w:rsidRPr="00E30367">
              <w:rPr>
                <w:sz w:val="20"/>
                <w:szCs w:val="20"/>
              </w:rPr>
              <w:t xml:space="preserve"> Evaluation Process: </w:t>
            </w:r>
          </w:p>
          <w:p w14:paraId="4E677230" w14:textId="77777777" w:rsidR="002E4AAB" w:rsidRPr="00E30367" w:rsidRDefault="002E4AAB" w:rsidP="002E4AAB">
            <w:pPr>
              <w:rPr>
                <w:sz w:val="20"/>
                <w:szCs w:val="20"/>
              </w:rPr>
            </w:pPr>
            <w:r w:rsidRPr="00E30367">
              <w:rPr>
                <w:sz w:val="20"/>
                <w:szCs w:val="20"/>
              </w:rPr>
              <w:t>A: Well-organized essay in Portuguese with personal contribution/opinions about the works studied / B: Well-organized essay in Portuguese with thoughtful dialogue with the works studied/ C: Well-organized essay in Portuguese with references to the works studies</w:t>
            </w:r>
            <w:proofErr w:type="gramStart"/>
            <w:r w:rsidRPr="00E30367">
              <w:rPr>
                <w:sz w:val="20"/>
                <w:szCs w:val="20"/>
              </w:rPr>
              <w:t>./</w:t>
            </w:r>
            <w:proofErr w:type="gramEnd"/>
            <w:r w:rsidRPr="00E30367">
              <w:rPr>
                <w:sz w:val="20"/>
                <w:szCs w:val="20"/>
              </w:rPr>
              <w:t xml:space="preserve"> D: poorly written essay with superficial reference to the works studies </w:t>
            </w:r>
          </w:p>
          <w:p w14:paraId="71947D71" w14:textId="77777777" w:rsidR="002E4AAB" w:rsidRPr="00E30367" w:rsidRDefault="002E4AAB" w:rsidP="002E4AAB">
            <w:pPr>
              <w:rPr>
                <w:sz w:val="20"/>
                <w:szCs w:val="20"/>
              </w:rPr>
            </w:pPr>
          </w:p>
          <w:p w14:paraId="689D485E" w14:textId="77777777" w:rsidR="002E4AAB" w:rsidRPr="00E30367" w:rsidRDefault="002E4AAB" w:rsidP="002E4AAB">
            <w:pPr>
              <w:rPr>
                <w:sz w:val="20"/>
                <w:szCs w:val="20"/>
              </w:rPr>
            </w:pPr>
            <w:r w:rsidRPr="00E30367">
              <w:rPr>
                <w:sz w:val="20"/>
                <w:szCs w:val="20"/>
              </w:rPr>
              <w:t>Minimum Criteria for Success: C</w:t>
            </w:r>
          </w:p>
          <w:p w14:paraId="74EE22C6" w14:textId="77777777" w:rsidR="002E4AAB" w:rsidRPr="00E30367" w:rsidRDefault="002E4AAB" w:rsidP="002E4AAB">
            <w:pPr>
              <w:rPr>
                <w:sz w:val="20"/>
                <w:szCs w:val="20"/>
              </w:rPr>
            </w:pPr>
          </w:p>
          <w:p w14:paraId="6EB903F5" w14:textId="77777777" w:rsidR="002E4AAB" w:rsidRPr="00E30367" w:rsidRDefault="002E4AAB" w:rsidP="002E4AAB">
            <w:pPr>
              <w:rPr>
                <w:sz w:val="20"/>
                <w:szCs w:val="20"/>
              </w:rPr>
            </w:pPr>
            <w:r w:rsidRPr="00E30367">
              <w:rPr>
                <w:sz w:val="20"/>
                <w:szCs w:val="20"/>
              </w:rPr>
              <w:t>Sample: All students will be assessed.</w:t>
            </w:r>
          </w:p>
          <w:p w14:paraId="4AD9BBEC" w14:textId="77777777" w:rsidR="002E4AAB" w:rsidRPr="004A1084" w:rsidRDefault="002E4AAB" w:rsidP="002E4AAB">
            <w:pPr>
              <w:rPr>
                <w:i/>
                <w:color w:val="0070C0"/>
                <w:sz w:val="20"/>
              </w:rPr>
            </w:pPr>
          </w:p>
          <w:p w14:paraId="1E0B388F" w14:textId="77777777" w:rsidR="002E4AAB" w:rsidRPr="004A1084" w:rsidRDefault="002E4AAB" w:rsidP="002E4AAB">
            <w:pPr>
              <w:rPr>
                <w:i/>
                <w:color w:val="0070C0"/>
                <w:sz w:val="20"/>
              </w:rPr>
            </w:pPr>
          </w:p>
          <w:p w14:paraId="2F85880A" w14:textId="77777777" w:rsidR="002E4AAB" w:rsidRPr="004A1084" w:rsidRDefault="002E4AAB" w:rsidP="002E4AAB">
            <w:pPr>
              <w:rPr>
                <w:i/>
                <w:color w:val="0070C0"/>
                <w:sz w:val="20"/>
              </w:rPr>
            </w:pPr>
          </w:p>
          <w:p w14:paraId="30C0A30D" w14:textId="77777777" w:rsidR="002E4AAB" w:rsidRPr="004A1084" w:rsidRDefault="002E4AAB" w:rsidP="002E4AAB">
            <w:pPr>
              <w:rPr>
                <w:i/>
                <w:color w:val="0070C0"/>
                <w:sz w:val="20"/>
              </w:rPr>
            </w:pPr>
          </w:p>
        </w:tc>
        <w:tc>
          <w:tcPr>
            <w:tcW w:w="4343" w:type="dxa"/>
            <w:vMerge w:val="restart"/>
          </w:tcPr>
          <w:p w14:paraId="693C0522" w14:textId="77777777" w:rsidR="002E4AAB" w:rsidRPr="004A1084" w:rsidRDefault="002E4AAB" w:rsidP="002E4AAB">
            <w:pPr>
              <w:rPr>
                <w:i/>
                <w:color w:val="0070C0"/>
                <w:sz w:val="20"/>
              </w:rPr>
            </w:pPr>
            <w:r w:rsidRPr="004A1084">
              <w:rPr>
                <w:i/>
                <w:color w:val="0070C0"/>
                <w:sz w:val="20"/>
              </w:rPr>
              <w:t>To be entered after each time course is taught</w:t>
            </w:r>
          </w:p>
          <w:p w14:paraId="3E9DDA45" w14:textId="77777777" w:rsidR="002E4AAB" w:rsidRPr="004A1084" w:rsidRDefault="002E4AAB" w:rsidP="002E4AAB">
            <w:pPr>
              <w:rPr>
                <w:sz w:val="20"/>
              </w:rPr>
            </w:pPr>
          </w:p>
          <w:p w14:paraId="48CB58A4" w14:textId="77777777" w:rsidR="002E4AAB" w:rsidRPr="004A1084" w:rsidRDefault="002E4AAB" w:rsidP="002E4AAB">
            <w:pPr>
              <w:rPr>
                <w:sz w:val="20"/>
              </w:rPr>
            </w:pPr>
          </w:p>
          <w:p w14:paraId="3C1461AC" w14:textId="77777777" w:rsidR="002E4AAB" w:rsidRPr="004A1084" w:rsidRDefault="002E4AAB" w:rsidP="002E4AAB">
            <w:pPr>
              <w:rPr>
                <w:sz w:val="20"/>
              </w:rPr>
            </w:pPr>
          </w:p>
          <w:p w14:paraId="74F3D202" w14:textId="77777777" w:rsidR="002E4AAB" w:rsidRPr="004A1084" w:rsidRDefault="002E4AAB" w:rsidP="002E4AAB">
            <w:pPr>
              <w:rPr>
                <w:sz w:val="20"/>
              </w:rPr>
            </w:pPr>
          </w:p>
          <w:p w14:paraId="48CC7E5A" w14:textId="77777777" w:rsidR="002E4AAB" w:rsidRPr="004A1084" w:rsidRDefault="002E4AAB" w:rsidP="002E4AAB">
            <w:pPr>
              <w:rPr>
                <w:sz w:val="20"/>
              </w:rPr>
            </w:pPr>
          </w:p>
          <w:p w14:paraId="681824A0" w14:textId="77777777" w:rsidR="002E4AAB" w:rsidRPr="004A1084" w:rsidRDefault="002E4AAB" w:rsidP="002E4AAB">
            <w:pPr>
              <w:rPr>
                <w:sz w:val="20"/>
              </w:rPr>
            </w:pPr>
          </w:p>
          <w:p w14:paraId="0141F77A" w14:textId="77777777" w:rsidR="002E4AAB" w:rsidRPr="004A1084" w:rsidRDefault="002E4AAB" w:rsidP="002E4AAB">
            <w:pPr>
              <w:rPr>
                <w:sz w:val="20"/>
              </w:rPr>
            </w:pPr>
          </w:p>
          <w:p w14:paraId="5ABFC5A1" w14:textId="77777777" w:rsidR="002E4AAB" w:rsidRPr="004A1084" w:rsidRDefault="002E4AAB" w:rsidP="002E4AAB">
            <w:pPr>
              <w:rPr>
                <w:sz w:val="20"/>
              </w:rPr>
            </w:pPr>
          </w:p>
          <w:p w14:paraId="0A0DA82E" w14:textId="77777777" w:rsidR="002E4AAB" w:rsidRPr="004A1084" w:rsidRDefault="002E4AAB" w:rsidP="002E4AAB">
            <w:pPr>
              <w:rPr>
                <w:sz w:val="20"/>
              </w:rPr>
            </w:pPr>
          </w:p>
          <w:p w14:paraId="48F9A0DC" w14:textId="77777777" w:rsidR="002E4AAB" w:rsidRPr="004A1084" w:rsidRDefault="002E4AAB" w:rsidP="002E4AAB">
            <w:pPr>
              <w:rPr>
                <w:sz w:val="20"/>
              </w:rPr>
            </w:pPr>
          </w:p>
          <w:p w14:paraId="2B9D01F2" w14:textId="77777777" w:rsidR="002E4AAB" w:rsidRPr="004A1084" w:rsidRDefault="002E4AAB" w:rsidP="002E4AAB">
            <w:pPr>
              <w:rPr>
                <w:sz w:val="20"/>
              </w:rPr>
            </w:pPr>
          </w:p>
          <w:p w14:paraId="41607B94" w14:textId="77777777" w:rsidR="002E4AAB" w:rsidRPr="004A1084" w:rsidRDefault="002E4AAB" w:rsidP="002E4AAB">
            <w:pPr>
              <w:rPr>
                <w:sz w:val="20"/>
              </w:rPr>
            </w:pPr>
          </w:p>
          <w:p w14:paraId="2D71AE5D" w14:textId="77777777" w:rsidR="002E4AAB" w:rsidRPr="004A1084" w:rsidRDefault="002E4AAB" w:rsidP="002E4AAB">
            <w:pPr>
              <w:rPr>
                <w:sz w:val="20"/>
              </w:rPr>
            </w:pPr>
          </w:p>
          <w:p w14:paraId="7D3AF834" w14:textId="77777777" w:rsidR="002E4AAB" w:rsidRPr="004A1084" w:rsidRDefault="002E4AAB" w:rsidP="002E4AAB">
            <w:pPr>
              <w:rPr>
                <w:sz w:val="20"/>
              </w:rPr>
            </w:pPr>
          </w:p>
          <w:p w14:paraId="5A50DB99" w14:textId="77777777" w:rsidR="002E4AAB" w:rsidRPr="004A1084" w:rsidRDefault="002E4AAB" w:rsidP="002E4AAB">
            <w:pPr>
              <w:rPr>
                <w:sz w:val="20"/>
              </w:rPr>
            </w:pPr>
          </w:p>
          <w:p w14:paraId="6B056E65" w14:textId="77777777" w:rsidR="002E4AAB" w:rsidRPr="004A1084" w:rsidRDefault="002E4AAB" w:rsidP="002E4AAB">
            <w:pPr>
              <w:rPr>
                <w:sz w:val="20"/>
              </w:rPr>
            </w:pPr>
          </w:p>
          <w:p w14:paraId="4A691586" w14:textId="77777777" w:rsidR="002E4AAB" w:rsidRPr="004A1084" w:rsidRDefault="002E4AAB" w:rsidP="002E4AAB">
            <w:pPr>
              <w:rPr>
                <w:sz w:val="20"/>
              </w:rPr>
            </w:pPr>
          </w:p>
        </w:tc>
      </w:tr>
      <w:tr w:rsidR="002E4AAB" w:rsidRPr="004A1084" w14:paraId="52DE3009" w14:textId="77777777">
        <w:trPr>
          <w:trHeight w:val="260"/>
        </w:trPr>
        <w:tc>
          <w:tcPr>
            <w:tcW w:w="4145" w:type="dxa"/>
          </w:tcPr>
          <w:p w14:paraId="033A4C57" w14:textId="77777777" w:rsidR="002E4AAB" w:rsidRPr="004A1084" w:rsidRDefault="002E4AAB" w:rsidP="002E4AAB">
            <w:pPr>
              <w:rPr>
                <w:b/>
                <w:sz w:val="20"/>
              </w:rPr>
            </w:pPr>
            <w:r w:rsidRPr="004A1084">
              <w:rPr>
                <w:b/>
                <w:sz w:val="20"/>
              </w:rPr>
              <w:t>Course Learning Outcome</w:t>
            </w:r>
          </w:p>
        </w:tc>
        <w:tc>
          <w:tcPr>
            <w:tcW w:w="4343" w:type="dxa"/>
            <w:vMerge/>
          </w:tcPr>
          <w:p w14:paraId="6E8F5ABA" w14:textId="77777777" w:rsidR="002E4AAB" w:rsidRPr="004A1084" w:rsidRDefault="002E4AAB" w:rsidP="002E4AAB">
            <w:pPr>
              <w:rPr>
                <w:sz w:val="20"/>
              </w:rPr>
            </w:pPr>
          </w:p>
        </w:tc>
        <w:tc>
          <w:tcPr>
            <w:tcW w:w="4343" w:type="dxa"/>
            <w:vMerge/>
          </w:tcPr>
          <w:p w14:paraId="0C988976" w14:textId="77777777" w:rsidR="002E4AAB" w:rsidRPr="004A1084" w:rsidRDefault="002E4AAB" w:rsidP="002E4AAB">
            <w:pPr>
              <w:rPr>
                <w:sz w:val="20"/>
              </w:rPr>
            </w:pPr>
          </w:p>
        </w:tc>
      </w:tr>
      <w:tr w:rsidR="002E4AAB" w:rsidRPr="004A1084" w14:paraId="01686C59" w14:textId="77777777">
        <w:trPr>
          <w:trHeight w:val="3246"/>
        </w:trPr>
        <w:tc>
          <w:tcPr>
            <w:tcW w:w="4145" w:type="dxa"/>
          </w:tcPr>
          <w:p w14:paraId="30E59DA4" w14:textId="77777777" w:rsidR="002E4AAB" w:rsidRPr="004A1084" w:rsidRDefault="002E4AAB" w:rsidP="002E4AAB">
            <w:pPr>
              <w:rPr>
                <w:color w:val="0070C0"/>
                <w:sz w:val="20"/>
              </w:rPr>
            </w:pPr>
            <w:r w:rsidRPr="004A1084">
              <w:rPr>
                <w:sz w:val="20"/>
              </w:rPr>
              <w:t>Students will be able to reflect on the representation of a single traumatic event from multiple perspectives.</w:t>
            </w:r>
          </w:p>
        </w:tc>
        <w:tc>
          <w:tcPr>
            <w:tcW w:w="4343" w:type="dxa"/>
            <w:vMerge/>
          </w:tcPr>
          <w:p w14:paraId="73DD6448" w14:textId="77777777" w:rsidR="002E4AAB" w:rsidRPr="004A1084" w:rsidRDefault="002E4AAB" w:rsidP="002E4AAB">
            <w:pPr>
              <w:rPr>
                <w:sz w:val="20"/>
              </w:rPr>
            </w:pPr>
          </w:p>
        </w:tc>
        <w:tc>
          <w:tcPr>
            <w:tcW w:w="4343" w:type="dxa"/>
            <w:vMerge/>
          </w:tcPr>
          <w:p w14:paraId="0F5D17D8" w14:textId="77777777" w:rsidR="002E4AAB" w:rsidRPr="004A1084" w:rsidRDefault="002E4AAB" w:rsidP="002E4AAB">
            <w:pPr>
              <w:rPr>
                <w:sz w:val="20"/>
              </w:rPr>
            </w:pPr>
          </w:p>
        </w:tc>
      </w:tr>
      <w:tr w:rsidR="002E4AAB" w:rsidRPr="004A1084" w14:paraId="199B71C3" w14:textId="77777777">
        <w:trPr>
          <w:trHeight w:val="260"/>
        </w:trPr>
        <w:tc>
          <w:tcPr>
            <w:tcW w:w="12831" w:type="dxa"/>
            <w:gridSpan w:val="3"/>
          </w:tcPr>
          <w:p w14:paraId="1E11529F" w14:textId="77777777" w:rsidR="002E4AAB" w:rsidRPr="004A1084" w:rsidRDefault="002E4AAB" w:rsidP="002E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4A1084">
              <w:rPr>
                <w:rFonts w:cs="Arial"/>
                <w:b/>
                <w:sz w:val="20"/>
              </w:rPr>
              <w:t>Use of Results for Improving Student Learning</w:t>
            </w:r>
          </w:p>
        </w:tc>
      </w:tr>
      <w:tr w:rsidR="002E4AAB" w:rsidRPr="004A1084" w14:paraId="5E5D1F77" w14:textId="77777777">
        <w:trPr>
          <w:trHeight w:val="1664"/>
        </w:trPr>
        <w:tc>
          <w:tcPr>
            <w:tcW w:w="12831" w:type="dxa"/>
            <w:gridSpan w:val="3"/>
          </w:tcPr>
          <w:p w14:paraId="7B67F634" w14:textId="77777777" w:rsidR="002E4AAB" w:rsidRPr="004A1084" w:rsidRDefault="002E4AAB" w:rsidP="002E4AAB">
            <w:pPr>
              <w:rPr>
                <w:i/>
                <w:color w:val="0070C0"/>
                <w:sz w:val="20"/>
              </w:rPr>
            </w:pPr>
            <w:r w:rsidRPr="004A1084">
              <w:rPr>
                <w:i/>
                <w:color w:val="0070C0"/>
                <w:sz w:val="20"/>
              </w:rPr>
              <w:t>To be entered after each time course is taught</w:t>
            </w:r>
          </w:p>
        </w:tc>
      </w:tr>
    </w:tbl>
    <w:p w14:paraId="358CF01F" w14:textId="77777777" w:rsidR="002E4AAB" w:rsidRPr="004A1084" w:rsidRDefault="002E4AAB" w:rsidP="002E4AAB">
      <w:pPr>
        <w:rPr>
          <w:rFonts w:ascii="Times New Roman" w:hAnsi="Times New Roman"/>
          <w:b/>
          <w:sz w:val="20"/>
        </w:rPr>
      </w:pPr>
    </w:p>
    <w:p w14:paraId="7AE4B192" w14:textId="77777777" w:rsidR="002E4AAB" w:rsidRPr="004A1084" w:rsidRDefault="002E4AAB" w:rsidP="002E4AAB">
      <w:pPr>
        <w:rPr>
          <w:rFonts w:ascii="Times New Roman" w:hAnsi="Times New Roman"/>
          <w:b/>
          <w:sz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2E4AAB" w:rsidRPr="004A1084" w14:paraId="20BCE5FE" w14:textId="77777777">
        <w:trPr>
          <w:trHeight w:val="305"/>
          <w:tblHeader/>
        </w:trPr>
        <w:tc>
          <w:tcPr>
            <w:tcW w:w="4145" w:type="dxa"/>
          </w:tcPr>
          <w:p w14:paraId="327D25DA" w14:textId="77777777" w:rsidR="002E4AAB" w:rsidRPr="004A1084" w:rsidRDefault="002E4AAB" w:rsidP="002E4AAB">
            <w:pPr>
              <w:rPr>
                <w:rFonts w:cs="Arial"/>
                <w:b/>
                <w:sz w:val="20"/>
              </w:rPr>
            </w:pPr>
            <w:r w:rsidRPr="004A1084">
              <w:rPr>
                <w:rFonts w:cs="Arial"/>
                <w:b/>
                <w:sz w:val="20"/>
              </w:rPr>
              <w:lastRenderedPageBreak/>
              <w:t>Global Learning Student Learning Outcome Addressed</w:t>
            </w:r>
          </w:p>
        </w:tc>
        <w:tc>
          <w:tcPr>
            <w:tcW w:w="4343" w:type="dxa"/>
          </w:tcPr>
          <w:p w14:paraId="0621E0C2" w14:textId="77777777" w:rsidR="002E4AAB" w:rsidRPr="004A1084" w:rsidRDefault="002E4AAB" w:rsidP="002E4AAB">
            <w:pPr>
              <w:rPr>
                <w:rFonts w:cs="Arial"/>
                <w:b/>
                <w:sz w:val="20"/>
              </w:rPr>
            </w:pPr>
            <w:r w:rsidRPr="004A1084">
              <w:rPr>
                <w:rFonts w:cs="Arial"/>
                <w:b/>
                <w:sz w:val="20"/>
              </w:rPr>
              <w:t>Assessment Method</w:t>
            </w:r>
          </w:p>
        </w:tc>
        <w:tc>
          <w:tcPr>
            <w:tcW w:w="4343" w:type="dxa"/>
          </w:tcPr>
          <w:p w14:paraId="5CB82DAB" w14:textId="77777777" w:rsidR="002E4AAB" w:rsidRPr="004A1084" w:rsidRDefault="002E4AAB" w:rsidP="002E4AAB">
            <w:pPr>
              <w:pStyle w:val="Heading1"/>
              <w:rPr>
                <w:rFonts w:ascii="Arial" w:hAnsi="Arial" w:cs="Arial"/>
                <w:b w:val="0"/>
                <w:sz w:val="20"/>
              </w:rPr>
            </w:pPr>
            <w:r w:rsidRPr="004A1084">
              <w:rPr>
                <w:rFonts w:ascii="Arial" w:hAnsi="Arial" w:cs="Arial"/>
                <w:sz w:val="20"/>
              </w:rPr>
              <w:t>Assessment Results</w:t>
            </w:r>
          </w:p>
        </w:tc>
      </w:tr>
      <w:tr w:rsidR="002E4AAB" w:rsidRPr="004A1084" w14:paraId="7011B6FB" w14:textId="77777777">
        <w:trPr>
          <w:trHeight w:val="1140"/>
        </w:trPr>
        <w:tc>
          <w:tcPr>
            <w:tcW w:w="4145" w:type="dxa"/>
          </w:tcPr>
          <w:p w14:paraId="09D01832" w14:textId="77777777" w:rsidR="002E4AAB" w:rsidRPr="004A1084" w:rsidRDefault="002E4AAB" w:rsidP="002E4AAB">
            <w:pPr>
              <w:rPr>
                <w:b/>
                <w:sz w:val="20"/>
                <w:u w:val="single"/>
              </w:rPr>
            </w:pPr>
          </w:p>
          <w:p w14:paraId="0F3CDE41" w14:textId="77777777" w:rsidR="002E4AAB" w:rsidRPr="004A1084" w:rsidRDefault="002E4AAB" w:rsidP="002E4AAB">
            <w:pPr>
              <w:rPr>
                <w:color w:val="0070C0"/>
                <w:sz w:val="20"/>
              </w:rPr>
            </w:pPr>
            <w:r w:rsidRPr="004A1084">
              <w:rPr>
                <w:b/>
                <w:sz w:val="20"/>
                <w:u w:val="single"/>
              </w:rPr>
              <w:t>Global Engagement</w:t>
            </w:r>
            <w:r w:rsidRPr="004A1084">
              <w:rPr>
                <w:b/>
                <w:sz w:val="20"/>
              </w:rPr>
              <w:t xml:space="preserve">: </w:t>
            </w:r>
            <w:r w:rsidRPr="004A1084">
              <w:rPr>
                <w:sz w:val="20"/>
              </w:rPr>
              <w:t>Students will be able to demonstrate willingness to engage in local, global, international, and intercultural problem solving.</w:t>
            </w:r>
          </w:p>
          <w:p w14:paraId="2D271DE9" w14:textId="77777777" w:rsidR="002E4AAB" w:rsidRPr="004A1084" w:rsidRDefault="002E4AAB" w:rsidP="002E4AAB">
            <w:pPr>
              <w:rPr>
                <w:b/>
                <w:color w:val="0070C0"/>
                <w:sz w:val="20"/>
                <w:u w:val="single"/>
              </w:rPr>
            </w:pPr>
          </w:p>
        </w:tc>
        <w:tc>
          <w:tcPr>
            <w:tcW w:w="4343" w:type="dxa"/>
            <w:vMerge w:val="restart"/>
          </w:tcPr>
          <w:p w14:paraId="50B33342" w14:textId="77777777" w:rsidR="002E4AAB" w:rsidRPr="00E30367" w:rsidRDefault="002E4AAB" w:rsidP="002E4AAB">
            <w:pPr>
              <w:rPr>
                <w:sz w:val="20"/>
                <w:szCs w:val="20"/>
              </w:rPr>
            </w:pPr>
            <w:r w:rsidRPr="00E30367">
              <w:rPr>
                <w:sz w:val="20"/>
                <w:szCs w:val="20"/>
              </w:rPr>
              <w:t>Assessment Activity/Artifact:</w:t>
            </w:r>
          </w:p>
          <w:p w14:paraId="05C24CFD" w14:textId="77777777" w:rsidR="002E4AAB" w:rsidRPr="00E30367" w:rsidRDefault="002E4AAB" w:rsidP="002E4AAB">
            <w:pPr>
              <w:rPr>
                <w:sz w:val="20"/>
                <w:szCs w:val="20"/>
              </w:rPr>
            </w:pPr>
          </w:p>
          <w:p w14:paraId="0A102981" w14:textId="77777777" w:rsidR="002E4AAB" w:rsidRPr="00E30367" w:rsidRDefault="002E4AAB" w:rsidP="002E4AAB">
            <w:pPr>
              <w:rPr>
                <w:sz w:val="20"/>
                <w:szCs w:val="20"/>
              </w:rPr>
            </w:pPr>
            <w:r w:rsidRPr="00E30367">
              <w:rPr>
                <w:sz w:val="20"/>
                <w:szCs w:val="20"/>
              </w:rPr>
              <w:t>Team-based research using Wikis:</w:t>
            </w:r>
          </w:p>
          <w:p w14:paraId="2914F80E" w14:textId="77777777" w:rsidR="002E4AAB" w:rsidRPr="00E30367" w:rsidRDefault="002E4AAB" w:rsidP="002E4AAB">
            <w:pPr>
              <w:rPr>
                <w:sz w:val="20"/>
                <w:szCs w:val="20"/>
              </w:rPr>
            </w:pPr>
            <w:r w:rsidRPr="00E30367">
              <w:rPr>
                <w:sz w:val="20"/>
                <w:szCs w:val="20"/>
              </w:rPr>
              <w:t xml:space="preserve">a) </w:t>
            </w:r>
            <w:proofErr w:type="gramStart"/>
            <w:r w:rsidRPr="00E30367">
              <w:rPr>
                <w:sz w:val="20"/>
                <w:szCs w:val="20"/>
              </w:rPr>
              <w:t>students</w:t>
            </w:r>
            <w:proofErr w:type="gramEnd"/>
            <w:r w:rsidRPr="00E30367">
              <w:rPr>
                <w:sz w:val="20"/>
                <w:szCs w:val="20"/>
              </w:rPr>
              <w:t xml:space="preserve"> will focus on a specific contemporary war. They will find information, videos and other resources and present them to the class. </w:t>
            </w:r>
            <w:proofErr w:type="gramStart"/>
            <w:r w:rsidRPr="00E30367">
              <w:rPr>
                <w:sz w:val="20"/>
                <w:szCs w:val="20"/>
              </w:rPr>
              <w:t>b)oral</w:t>
            </w:r>
            <w:proofErr w:type="gramEnd"/>
            <w:r w:rsidRPr="00E30367">
              <w:rPr>
                <w:sz w:val="20"/>
                <w:szCs w:val="20"/>
              </w:rPr>
              <w:t xml:space="preserve"> history project: teams of students conduct an oral interview with local veterans and  add information/ clips on their Wiki. They present the material to the class and exchange impressions about the experience.</w:t>
            </w:r>
          </w:p>
          <w:p w14:paraId="247D01C9" w14:textId="77777777" w:rsidR="002E4AAB" w:rsidRPr="00E30367" w:rsidRDefault="002E4AAB" w:rsidP="002E4AAB">
            <w:pPr>
              <w:rPr>
                <w:sz w:val="20"/>
                <w:szCs w:val="20"/>
              </w:rPr>
            </w:pPr>
            <w:r w:rsidRPr="00E30367">
              <w:rPr>
                <w:sz w:val="20"/>
                <w:szCs w:val="20"/>
              </w:rPr>
              <w:t xml:space="preserve">Evaluation Process: organization of the Wiki page following instructions (50% of the grade), team presentations on Wiki projects (50%) </w:t>
            </w:r>
          </w:p>
          <w:p w14:paraId="6ABA478C" w14:textId="77777777" w:rsidR="002E4AAB" w:rsidRPr="00E30367" w:rsidRDefault="002E4AAB" w:rsidP="002E4AAB">
            <w:pPr>
              <w:rPr>
                <w:sz w:val="20"/>
                <w:szCs w:val="20"/>
              </w:rPr>
            </w:pPr>
          </w:p>
          <w:p w14:paraId="0757A34C" w14:textId="77777777" w:rsidR="002E4AAB" w:rsidRPr="00E30367" w:rsidRDefault="002E4AAB" w:rsidP="002E4AAB">
            <w:pPr>
              <w:rPr>
                <w:sz w:val="20"/>
                <w:szCs w:val="20"/>
              </w:rPr>
            </w:pPr>
            <w:r w:rsidRPr="00E30367">
              <w:rPr>
                <w:sz w:val="20"/>
                <w:szCs w:val="20"/>
              </w:rPr>
              <w:t>Minimum Criteria for Success:</w:t>
            </w:r>
            <w:r w:rsidR="00E30367">
              <w:rPr>
                <w:sz w:val="20"/>
                <w:szCs w:val="20"/>
              </w:rPr>
              <w:t xml:space="preserve"> </w:t>
            </w:r>
            <w:r w:rsidRPr="00E30367">
              <w:rPr>
                <w:sz w:val="20"/>
                <w:szCs w:val="20"/>
              </w:rPr>
              <w:t>C</w:t>
            </w:r>
          </w:p>
          <w:p w14:paraId="4820617E" w14:textId="77777777" w:rsidR="002E4AAB" w:rsidRPr="00E30367" w:rsidRDefault="002E4AAB" w:rsidP="002E4AAB">
            <w:pPr>
              <w:rPr>
                <w:sz w:val="20"/>
                <w:szCs w:val="20"/>
              </w:rPr>
            </w:pPr>
          </w:p>
          <w:p w14:paraId="1D48F22C" w14:textId="77777777" w:rsidR="002E4AAB" w:rsidRPr="00E30367" w:rsidRDefault="002E4AAB" w:rsidP="002E4AAB">
            <w:pPr>
              <w:rPr>
                <w:sz w:val="20"/>
                <w:szCs w:val="20"/>
              </w:rPr>
            </w:pPr>
            <w:r w:rsidRPr="00E30367">
              <w:rPr>
                <w:sz w:val="20"/>
                <w:szCs w:val="20"/>
              </w:rPr>
              <w:t>Sample: All students will be assessed.</w:t>
            </w:r>
          </w:p>
          <w:p w14:paraId="127F3BD5" w14:textId="77777777" w:rsidR="002E4AAB" w:rsidRPr="004A1084" w:rsidRDefault="002E4AAB" w:rsidP="002E4AAB">
            <w:pPr>
              <w:rPr>
                <w:i/>
                <w:color w:val="0070C0"/>
                <w:sz w:val="20"/>
              </w:rPr>
            </w:pPr>
          </w:p>
          <w:p w14:paraId="3627168C" w14:textId="77777777" w:rsidR="002E4AAB" w:rsidRPr="004A1084" w:rsidRDefault="002E4AAB" w:rsidP="002E4AAB">
            <w:pPr>
              <w:rPr>
                <w:i/>
                <w:color w:val="0070C0"/>
                <w:sz w:val="20"/>
              </w:rPr>
            </w:pPr>
          </w:p>
          <w:p w14:paraId="1498CD3B" w14:textId="77777777" w:rsidR="002E4AAB" w:rsidRPr="004A1084" w:rsidRDefault="002E4AAB" w:rsidP="002E4AAB">
            <w:pPr>
              <w:rPr>
                <w:i/>
                <w:color w:val="0070C0"/>
                <w:sz w:val="20"/>
              </w:rPr>
            </w:pPr>
          </w:p>
        </w:tc>
        <w:tc>
          <w:tcPr>
            <w:tcW w:w="4343" w:type="dxa"/>
            <w:vMerge w:val="restart"/>
          </w:tcPr>
          <w:p w14:paraId="45061824" w14:textId="77777777" w:rsidR="002E4AAB" w:rsidRPr="004A1084" w:rsidRDefault="002E4AAB" w:rsidP="002E4AAB">
            <w:pPr>
              <w:rPr>
                <w:i/>
                <w:color w:val="0070C0"/>
                <w:sz w:val="20"/>
              </w:rPr>
            </w:pPr>
            <w:r w:rsidRPr="004A1084">
              <w:rPr>
                <w:i/>
                <w:color w:val="0070C0"/>
                <w:sz w:val="20"/>
              </w:rPr>
              <w:t>To be entered after each time course is taught</w:t>
            </w:r>
          </w:p>
          <w:p w14:paraId="15D8F067" w14:textId="77777777" w:rsidR="002E4AAB" w:rsidRPr="004A1084" w:rsidRDefault="002E4AAB" w:rsidP="002E4AAB">
            <w:pPr>
              <w:rPr>
                <w:sz w:val="20"/>
              </w:rPr>
            </w:pPr>
          </w:p>
          <w:p w14:paraId="3E8B524B" w14:textId="77777777" w:rsidR="002E4AAB" w:rsidRPr="004A1084" w:rsidRDefault="002E4AAB" w:rsidP="002E4AAB">
            <w:pPr>
              <w:rPr>
                <w:sz w:val="20"/>
              </w:rPr>
            </w:pPr>
          </w:p>
          <w:p w14:paraId="01E0EDE7" w14:textId="77777777" w:rsidR="002E4AAB" w:rsidRPr="004A1084" w:rsidRDefault="002E4AAB" w:rsidP="002E4AAB">
            <w:pPr>
              <w:rPr>
                <w:sz w:val="20"/>
              </w:rPr>
            </w:pPr>
          </w:p>
          <w:p w14:paraId="2D13648D" w14:textId="77777777" w:rsidR="002E4AAB" w:rsidRPr="004A1084" w:rsidRDefault="002E4AAB" w:rsidP="002E4AAB">
            <w:pPr>
              <w:rPr>
                <w:sz w:val="20"/>
              </w:rPr>
            </w:pPr>
          </w:p>
          <w:p w14:paraId="5C054074" w14:textId="77777777" w:rsidR="002E4AAB" w:rsidRPr="004A1084" w:rsidRDefault="002E4AAB" w:rsidP="002E4AAB">
            <w:pPr>
              <w:rPr>
                <w:sz w:val="20"/>
              </w:rPr>
            </w:pPr>
          </w:p>
          <w:p w14:paraId="50867AB5" w14:textId="77777777" w:rsidR="002E4AAB" w:rsidRPr="004A1084" w:rsidRDefault="002E4AAB" w:rsidP="002E4AAB">
            <w:pPr>
              <w:rPr>
                <w:sz w:val="20"/>
              </w:rPr>
            </w:pPr>
          </w:p>
          <w:p w14:paraId="521E400E" w14:textId="77777777" w:rsidR="002E4AAB" w:rsidRPr="004A1084" w:rsidRDefault="002E4AAB" w:rsidP="002E4AAB">
            <w:pPr>
              <w:rPr>
                <w:sz w:val="20"/>
              </w:rPr>
            </w:pPr>
          </w:p>
          <w:p w14:paraId="6D8C2BCE" w14:textId="77777777" w:rsidR="002E4AAB" w:rsidRPr="004A1084" w:rsidRDefault="002E4AAB" w:rsidP="002E4AAB">
            <w:pPr>
              <w:rPr>
                <w:sz w:val="20"/>
              </w:rPr>
            </w:pPr>
          </w:p>
          <w:p w14:paraId="35796C0E" w14:textId="77777777" w:rsidR="002E4AAB" w:rsidRPr="004A1084" w:rsidRDefault="002E4AAB" w:rsidP="002E4AAB">
            <w:pPr>
              <w:rPr>
                <w:sz w:val="20"/>
              </w:rPr>
            </w:pPr>
          </w:p>
          <w:p w14:paraId="0E33366C" w14:textId="77777777" w:rsidR="002E4AAB" w:rsidRPr="004A1084" w:rsidRDefault="002E4AAB" w:rsidP="002E4AAB">
            <w:pPr>
              <w:rPr>
                <w:sz w:val="20"/>
              </w:rPr>
            </w:pPr>
          </w:p>
          <w:p w14:paraId="5DBB7ED6" w14:textId="77777777" w:rsidR="002E4AAB" w:rsidRPr="004A1084" w:rsidRDefault="002E4AAB" w:rsidP="002E4AAB">
            <w:pPr>
              <w:rPr>
                <w:sz w:val="20"/>
              </w:rPr>
            </w:pPr>
          </w:p>
          <w:p w14:paraId="7CFDBB05" w14:textId="77777777" w:rsidR="002E4AAB" w:rsidRPr="004A1084" w:rsidRDefault="002E4AAB" w:rsidP="002E4AAB">
            <w:pPr>
              <w:rPr>
                <w:sz w:val="20"/>
              </w:rPr>
            </w:pPr>
          </w:p>
          <w:p w14:paraId="2CFCA282" w14:textId="77777777" w:rsidR="002E4AAB" w:rsidRPr="004A1084" w:rsidRDefault="002E4AAB" w:rsidP="002E4AAB">
            <w:pPr>
              <w:rPr>
                <w:sz w:val="20"/>
              </w:rPr>
            </w:pPr>
          </w:p>
          <w:p w14:paraId="72F31A15" w14:textId="77777777" w:rsidR="002E4AAB" w:rsidRPr="004A1084" w:rsidRDefault="002E4AAB" w:rsidP="002E4AAB">
            <w:pPr>
              <w:rPr>
                <w:sz w:val="20"/>
              </w:rPr>
            </w:pPr>
          </w:p>
          <w:p w14:paraId="733C950E" w14:textId="77777777" w:rsidR="002E4AAB" w:rsidRPr="004A1084" w:rsidRDefault="002E4AAB" w:rsidP="002E4AAB">
            <w:pPr>
              <w:rPr>
                <w:sz w:val="20"/>
              </w:rPr>
            </w:pPr>
          </w:p>
          <w:p w14:paraId="762F3CFC" w14:textId="77777777" w:rsidR="002E4AAB" w:rsidRPr="004A1084" w:rsidRDefault="002E4AAB" w:rsidP="002E4AAB">
            <w:pPr>
              <w:rPr>
                <w:sz w:val="20"/>
              </w:rPr>
            </w:pPr>
          </w:p>
          <w:p w14:paraId="0D4375FA" w14:textId="77777777" w:rsidR="002E4AAB" w:rsidRPr="004A1084" w:rsidRDefault="002E4AAB" w:rsidP="002E4AAB">
            <w:pPr>
              <w:rPr>
                <w:sz w:val="20"/>
              </w:rPr>
            </w:pPr>
          </w:p>
        </w:tc>
      </w:tr>
      <w:tr w:rsidR="002E4AAB" w:rsidRPr="004A1084" w14:paraId="50BFACF6" w14:textId="77777777">
        <w:trPr>
          <w:trHeight w:val="260"/>
        </w:trPr>
        <w:tc>
          <w:tcPr>
            <w:tcW w:w="4145" w:type="dxa"/>
          </w:tcPr>
          <w:p w14:paraId="72A5C01B" w14:textId="77777777" w:rsidR="002E4AAB" w:rsidRPr="004A1084" w:rsidRDefault="002E4AAB" w:rsidP="002E4AAB">
            <w:pPr>
              <w:rPr>
                <w:b/>
                <w:sz w:val="20"/>
              </w:rPr>
            </w:pPr>
            <w:r w:rsidRPr="004A1084">
              <w:rPr>
                <w:b/>
                <w:sz w:val="20"/>
              </w:rPr>
              <w:t>Course Learning Outcome</w:t>
            </w:r>
          </w:p>
        </w:tc>
        <w:tc>
          <w:tcPr>
            <w:tcW w:w="4343" w:type="dxa"/>
            <w:vMerge/>
          </w:tcPr>
          <w:p w14:paraId="5BC7AEA3" w14:textId="77777777" w:rsidR="002E4AAB" w:rsidRPr="004A1084" w:rsidRDefault="002E4AAB" w:rsidP="002E4AAB">
            <w:pPr>
              <w:rPr>
                <w:sz w:val="20"/>
              </w:rPr>
            </w:pPr>
          </w:p>
        </w:tc>
        <w:tc>
          <w:tcPr>
            <w:tcW w:w="4343" w:type="dxa"/>
            <w:vMerge/>
          </w:tcPr>
          <w:p w14:paraId="16839389" w14:textId="77777777" w:rsidR="002E4AAB" w:rsidRPr="004A1084" w:rsidRDefault="002E4AAB" w:rsidP="002E4AAB">
            <w:pPr>
              <w:rPr>
                <w:sz w:val="20"/>
              </w:rPr>
            </w:pPr>
          </w:p>
        </w:tc>
      </w:tr>
      <w:tr w:rsidR="002E4AAB" w:rsidRPr="004A1084" w14:paraId="2A476AE6" w14:textId="77777777">
        <w:trPr>
          <w:trHeight w:val="2393"/>
        </w:trPr>
        <w:tc>
          <w:tcPr>
            <w:tcW w:w="4145" w:type="dxa"/>
          </w:tcPr>
          <w:p w14:paraId="645B2A10" w14:textId="77777777" w:rsidR="002E4AAB" w:rsidRPr="004A1084" w:rsidRDefault="002E4AAB" w:rsidP="002E4AAB">
            <w:pPr>
              <w:rPr>
                <w:i/>
                <w:color w:val="0070C0"/>
                <w:sz w:val="20"/>
              </w:rPr>
            </w:pPr>
            <w:r w:rsidRPr="004A1084">
              <w:rPr>
                <w:sz w:val="20"/>
              </w:rPr>
              <w:t xml:space="preserve">Students will demonstrate a willingness seek out information from diverse points of view concerning contemporary wars across the world. </w:t>
            </w:r>
          </w:p>
        </w:tc>
        <w:tc>
          <w:tcPr>
            <w:tcW w:w="4343" w:type="dxa"/>
            <w:vMerge/>
          </w:tcPr>
          <w:p w14:paraId="186999B5" w14:textId="77777777" w:rsidR="002E4AAB" w:rsidRPr="004A1084" w:rsidRDefault="002E4AAB" w:rsidP="002E4AAB">
            <w:pPr>
              <w:rPr>
                <w:sz w:val="20"/>
              </w:rPr>
            </w:pPr>
          </w:p>
        </w:tc>
        <w:tc>
          <w:tcPr>
            <w:tcW w:w="4343" w:type="dxa"/>
            <w:vMerge/>
          </w:tcPr>
          <w:p w14:paraId="263A6BD4" w14:textId="77777777" w:rsidR="002E4AAB" w:rsidRPr="004A1084" w:rsidRDefault="002E4AAB" w:rsidP="002E4AAB">
            <w:pPr>
              <w:rPr>
                <w:sz w:val="20"/>
              </w:rPr>
            </w:pPr>
          </w:p>
        </w:tc>
      </w:tr>
      <w:tr w:rsidR="002E4AAB" w:rsidRPr="00F632F6" w14:paraId="01AF667D" w14:textId="77777777">
        <w:trPr>
          <w:trHeight w:val="260"/>
        </w:trPr>
        <w:tc>
          <w:tcPr>
            <w:tcW w:w="12831" w:type="dxa"/>
            <w:gridSpan w:val="3"/>
          </w:tcPr>
          <w:p w14:paraId="10DCCCF4" w14:textId="77777777" w:rsidR="002E4AAB" w:rsidRPr="003D281E" w:rsidRDefault="002E4AAB" w:rsidP="002E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2E4AAB" w:rsidRPr="00F632F6" w14:paraId="0C405324" w14:textId="77777777">
        <w:trPr>
          <w:trHeight w:val="1511"/>
        </w:trPr>
        <w:tc>
          <w:tcPr>
            <w:tcW w:w="12831" w:type="dxa"/>
            <w:gridSpan w:val="3"/>
          </w:tcPr>
          <w:p w14:paraId="40FB8594" w14:textId="77777777" w:rsidR="002E4AAB" w:rsidRPr="00C01161" w:rsidRDefault="002E4AAB" w:rsidP="002E4AAB">
            <w:pPr>
              <w:rPr>
                <w:i/>
                <w:color w:val="0070C0"/>
                <w:sz w:val="20"/>
              </w:rPr>
            </w:pPr>
            <w:r w:rsidRPr="00C01161">
              <w:rPr>
                <w:i/>
                <w:color w:val="0070C0"/>
                <w:sz w:val="20"/>
              </w:rPr>
              <w:t xml:space="preserve">To be entered </w:t>
            </w:r>
            <w:r>
              <w:rPr>
                <w:i/>
                <w:color w:val="0070C0"/>
                <w:sz w:val="20"/>
              </w:rPr>
              <w:t>after each time course is taught</w:t>
            </w:r>
          </w:p>
        </w:tc>
      </w:tr>
    </w:tbl>
    <w:p w14:paraId="1AC2446D" w14:textId="77777777" w:rsidR="002E4AAB" w:rsidRPr="006E00D0" w:rsidRDefault="002E4AAB" w:rsidP="002E4AAB">
      <w:pPr>
        <w:rPr>
          <w:rFonts w:ascii="Times New Roman" w:hAnsi="Times New Roman"/>
          <w:b/>
        </w:rPr>
      </w:pPr>
    </w:p>
    <w:sectPr w:rsidR="002E4AAB" w:rsidRPr="006E00D0" w:rsidSect="002E4AA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AF054" w14:textId="77777777" w:rsidR="002E4AAB" w:rsidRDefault="002E4AAB">
      <w:r>
        <w:separator/>
      </w:r>
    </w:p>
  </w:endnote>
  <w:endnote w:type="continuationSeparator" w:id="0">
    <w:p w14:paraId="0309D827" w14:textId="77777777" w:rsidR="002E4AAB" w:rsidRDefault="002E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E760" w14:textId="77777777" w:rsidR="002E4AAB" w:rsidRDefault="002E4AAB" w:rsidP="002E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42038" w14:textId="77777777" w:rsidR="002E4AAB" w:rsidRDefault="002E4A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797E" w14:textId="77777777" w:rsidR="002E4AAB" w:rsidRPr="00795F81" w:rsidRDefault="002E4AAB" w:rsidP="002E4AAB">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2452ED">
      <w:rPr>
        <w:rStyle w:val="PageNumber"/>
        <w:noProof/>
        <w:sz w:val="20"/>
      </w:rPr>
      <w:t>1</w:t>
    </w:r>
    <w:r w:rsidRPr="00795F81">
      <w:rPr>
        <w:rStyle w:val="PageNumber"/>
        <w:sz w:val="20"/>
      </w:rPr>
      <w:fldChar w:fldCharType="end"/>
    </w:r>
  </w:p>
  <w:p w14:paraId="22DEA5E6" w14:textId="77777777" w:rsidR="002E4AAB" w:rsidRPr="007D21C5" w:rsidRDefault="002E4AAB" w:rsidP="002E4AAB">
    <w:pPr>
      <w:pStyle w:val="Footer"/>
      <w:jc w:val="right"/>
      <w:rPr>
        <w:sz w:val="16"/>
        <w:szCs w:val="16"/>
      </w:rPr>
    </w:pPr>
    <w:r>
      <w:rPr>
        <w:sz w:val="16"/>
        <w:szCs w:val="16"/>
      </w:rPr>
      <w:t>9.10.12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5C1C" w14:textId="77777777" w:rsidR="00443104" w:rsidRDefault="00443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D3DA" w14:textId="77777777" w:rsidR="002E4AAB" w:rsidRDefault="002E4AAB">
      <w:r>
        <w:separator/>
      </w:r>
    </w:p>
  </w:footnote>
  <w:footnote w:type="continuationSeparator" w:id="0">
    <w:p w14:paraId="7E09C68D" w14:textId="77777777" w:rsidR="002E4AAB" w:rsidRDefault="002E4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9211" w14:textId="77777777" w:rsidR="00443104" w:rsidRDefault="004431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C813" w14:textId="77777777" w:rsidR="002E4AAB" w:rsidRDefault="00BD6952" w:rsidP="002E4AAB">
    <w:pPr>
      <w:jc w:val="center"/>
      <w:rPr>
        <w:b/>
        <w:sz w:val="20"/>
      </w:rPr>
    </w:pPr>
    <w:r>
      <w:rPr>
        <w:b/>
        <w:noProof/>
        <w:sz w:val="20"/>
      </w:rPr>
      <w:drawing>
        <wp:inline distT="0" distB="0" distL="0" distR="0" wp14:anchorId="74738547" wp14:editId="0ECCF214">
          <wp:extent cx="2470785" cy="5740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574040"/>
                  </a:xfrm>
                  <a:prstGeom prst="rect">
                    <a:avLst/>
                  </a:prstGeom>
                  <a:noFill/>
                  <a:ln>
                    <a:noFill/>
                  </a:ln>
                </pic:spPr>
              </pic:pic>
            </a:graphicData>
          </a:graphic>
        </wp:inline>
      </w:drawing>
    </w:r>
  </w:p>
  <w:p w14:paraId="59616E12" w14:textId="77777777" w:rsidR="002E4AAB" w:rsidRPr="00FD3E31" w:rsidRDefault="002E4AAB" w:rsidP="002E4AAB">
    <w:pPr>
      <w:rPr>
        <w:b/>
        <w:sz w:val="28"/>
        <w:szCs w:val="28"/>
      </w:rPr>
    </w:pPr>
    <w:r w:rsidRPr="00FD3E31">
      <w:rPr>
        <w:b/>
        <w:sz w:val="28"/>
        <w:szCs w:val="28"/>
      </w:rPr>
      <w:t>Global Learning Course</w:t>
    </w:r>
  </w:p>
  <w:p w14:paraId="09C89B55" w14:textId="77777777" w:rsidR="002E4AAB" w:rsidRDefault="002E4AAB" w:rsidP="002E4AAB">
    <w:pPr>
      <w:rPr>
        <w:b/>
        <w:sz w:val="28"/>
        <w:szCs w:val="28"/>
      </w:rPr>
    </w:pPr>
    <w:r w:rsidRPr="00FD3E31">
      <w:rPr>
        <w:b/>
        <w:sz w:val="28"/>
        <w:szCs w:val="28"/>
      </w:rPr>
      <w:t xml:space="preserve">Assessment Matrix </w:t>
    </w:r>
  </w:p>
  <w:p w14:paraId="6FFBC9D8" w14:textId="77777777" w:rsidR="002E4AAB" w:rsidRPr="00FD3E31" w:rsidRDefault="002E4AAB" w:rsidP="002E4AAB">
    <w:pPr>
      <w:rPr>
        <w:b/>
        <w:sz w:val="16"/>
        <w:szCs w:val="16"/>
      </w:rPr>
    </w:pPr>
  </w:p>
  <w:p w14:paraId="297B45A0" w14:textId="2E49E41A" w:rsidR="002E4AAB" w:rsidRPr="00581F94" w:rsidRDefault="002E4AAB" w:rsidP="002E4AAB">
    <w:pPr>
      <w:rPr>
        <w:sz w:val="20"/>
      </w:rPr>
    </w:pPr>
    <w:r w:rsidRPr="00581F94">
      <w:rPr>
        <w:sz w:val="20"/>
      </w:rPr>
      <w:t>Faculty Name</w:t>
    </w:r>
    <w:r w:rsidR="002452ED">
      <w:rPr>
        <w:sz w:val="20"/>
      </w:rPr>
      <w:t xml:space="preserve">: </w:t>
    </w:r>
    <w:bookmarkStart w:id="0" w:name="_GoBack"/>
    <w:bookmarkEnd w:id="0"/>
  </w:p>
  <w:p w14:paraId="792AE32A" w14:textId="77777777" w:rsidR="002E4AAB" w:rsidRPr="009724B8" w:rsidRDefault="00443104" w:rsidP="002E4AAB">
    <w:pPr>
      <w:rPr>
        <w:sz w:val="20"/>
      </w:rPr>
    </w:pPr>
    <w:r>
      <w:rPr>
        <w:sz w:val="20"/>
      </w:rPr>
      <w:t>Course:  PRT 3510</w:t>
    </w:r>
    <w:r w:rsidR="002E4AAB" w:rsidRPr="009724B8">
      <w:rPr>
        <w:sz w:val="20"/>
      </w:rPr>
      <w:t xml:space="preserve"> Witnessing War in </w:t>
    </w:r>
    <w:proofErr w:type="spellStart"/>
    <w:r w:rsidR="002E4AAB" w:rsidRPr="009724B8">
      <w:rPr>
        <w:sz w:val="20"/>
      </w:rPr>
      <w:t>Lusophone</w:t>
    </w:r>
    <w:proofErr w:type="spellEnd"/>
    <w:r w:rsidR="002E4AAB" w:rsidRPr="009724B8">
      <w:rPr>
        <w:sz w:val="20"/>
      </w:rPr>
      <w:t xml:space="preserve"> Cultures</w:t>
    </w:r>
  </w:p>
  <w:p w14:paraId="7D59AC81" w14:textId="77777777" w:rsidR="002E4AAB" w:rsidRPr="00581F94" w:rsidRDefault="002E4AAB" w:rsidP="002E4AAB">
    <w:pPr>
      <w:rPr>
        <w:sz w:val="20"/>
      </w:rPr>
    </w:pPr>
    <w:r w:rsidRPr="00581F94">
      <w:rPr>
        <w:sz w:val="20"/>
      </w:rPr>
      <w:t>Academic Unit:</w:t>
    </w:r>
    <w:r w:rsidRPr="00581F94">
      <w:rPr>
        <w:sz w:val="20"/>
      </w:rPr>
      <w:tab/>
    </w:r>
    <w:r>
      <w:rPr>
        <w:sz w:val="20"/>
      </w:rPr>
      <w:t>Modern Languages</w:t>
    </w:r>
    <w:r>
      <w:rPr>
        <w:sz w:val="20"/>
      </w:rPr>
      <w:tab/>
    </w:r>
    <w:r>
      <w:rPr>
        <w:sz w:val="20"/>
      </w:rPr>
      <w:tab/>
    </w:r>
    <w:r>
      <w:rPr>
        <w:sz w:val="20"/>
      </w:rPr>
      <w:tab/>
      <w:t>Degree Program: B.A. Portuguese</w:t>
    </w:r>
    <w:r>
      <w:rPr>
        <w:sz w:val="20"/>
      </w:rPr>
      <w:tab/>
    </w:r>
    <w:r>
      <w:rPr>
        <w:sz w:val="20"/>
      </w:rPr>
      <w:tab/>
    </w:r>
    <w:r>
      <w:rPr>
        <w:sz w:val="20"/>
      </w:rPr>
      <w:tab/>
      <w:t>Semester Assessed:</w:t>
    </w:r>
    <w:r w:rsidRPr="003D281E">
      <w:rPr>
        <w:sz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FAC7" w14:textId="77777777" w:rsidR="00443104" w:rsidRDefault="004431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2EDA"/>
    <w:multiLevelType w:val="hybridMultilevel"/>
    <w:tmpl w:val="D786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250"/>
    <w:multiLevelType w:val="hybridMultilevel"/>
    <w:tmpl w:val="68867E74"/>
    <w:lvl w:ilvl="0" w:tplc="A0740194">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10214"/>
    <w:multiLevelType w:val="hybridMultilevel"/>
    <w:tmpl w:val="3B56B9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0"/>
  </w:num>
  <w:num w:numId="6">
    <w:abstractNumId w:val="7"/>
  </w:num>
  <w:num w:numId="7">
    <w:abstractNumId w:val="4"/>
  </w:num>
  <w:num w:numId="8">
    <w:abstractNumId w:val="11"/>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2452ED"/>
    <w:rsid w:val="002E4AAB"/>
    <w:rsid w:val="00443104"/>
    <w:rsid w:val="00445D50"/>
    <w:rsid w:val="00BD6952"/>
    <w:rsid w:val="00C143EA"/>
    <w:rsid w:val="00E303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280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2010-06-30T11:21:00Z</cp:lastPrinted>
  <dcterms:created xsi:type="dcterms:W3CDTF">2016-11-22T18:30:00Z</dcterms:created>
  <dcterms:modified xsi:type="dcterms:W3CDTF">2016-11-22T18:31:00Z</dcterms:modified>
</cp:coreProperties>
</file>