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E1" w:rsidRDefault="00F863E1">
      <w:pPr>
        <w:pStyle w:val="BodyText"/>
        <w:spacing w:before="10"/>
        <w:ind w:left="0"/>
        <w:rPr>
          <w:rFonts w:ascii="Times New Roman"/>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4"/>
        <w:gridCol w:w="5760"/>
        <w:gridCol w:w="3496"/>
      </w:tblGrid>
      <w:tr w:rsidR="00F863E1" w:rsidTr="00392BF9">
        <w:trPr>
          <w:trHeight w:val="460"/>
        </w:trPr>
        <w:tc>
          <w:tcPr>
            <w:tcW w:w="3574" w:type="dxa"/>
          </w:tcPr>
          <w:p w:rsidR="00F863E1" w:rsidRDefault="00142A77">
            <w:pPr>
              <w:pStyle w:val="TableParagraph"/>
              <w:spacing w:before="3" w:line="230" w:lineRule="exact"/>
              <w:ind w:right="374"/>
              <w:rPr>
                <w:b/>
                <w:sz w:val="20"/>
              </w:rPr>
            </w:pPr>
            <w:r>
              <w:rPr>
                <w:b/>
                <w:sz w:val="20"/>
              </w:rPr>
              <w:t>Global Learning Student Learning Outcome Addressed</w:t>
            </w:r>
          </w:p>
        </w:tc>
        <w:tc>
          <w:tcPr>
            <w:tcW w:w="5760" w:type="dxa"/>
          </w:tcPr>
          <w:p w:rsidR="00F863E1" w:rsidRDefault="00142A77">
            <w:pPr>
              <w:pStyle w:val="TableParagraph"/>
              <w:spacing w:line="229" w:lineRule="exact"/>
              <w:rPr>
                <w:b/>
                <w:sz w:val="20"/>
              </w:rPr>
            </w:pPr>
            <w:r>
              <w:rPr>
                <w:b/>
                <w:sz w:val="20"/>
              </w:rPr>
              <w:t>Assessment Method</w:t>
            </w:r>
          </w:p>
        </w:tc>
        <w:tc>
          <w:tcPr>
            <w:tcW w:w="3496" w:type="dxa"/>
          </w:tcPr>
          <w:p w:rsidR="00F863E1" w:rsidRDefault="00142A77">
            <w:pPr>
              <w:pStyle w:val="TableParagraph"/>
              <w:spacing w:line="229" w:lineRule="exact"/>
              <w:rPr>
                <w:b/>
                <w:sz w:val="20"/>
              </w:rPr>
            </w:pPr>
            <w:r>
              <w:rPr>
                <w:b/>
                <w:sz w:val="20"/>
              </w:rPr>
              <w:t>Assessment Results</w:t>
            </w:r>
          </w:p>
        </w:tc>
      </w:tr>
      <w:tr w:rsidR="00F863E1" w:rsidTr="00392BF9">
        <w:trPr>
          <w:trHeight w:val="1746"/>
        </w:trPr>
        <w:tc>
          <w:tcPr>
            <w:tcW w:w="3574" w:type="dxa"/>
          </w:tcPr>
          <w:p w:rsidR="00F863E1" w:rsidRDefault="00F863E1">
            <w:pPr>
              <w:pStyle w:val="TableParagraph"/>
              <w:spacing w:before="9"/>
              <w:ind w:left="0"/>
              <w:rPr>
                <w:rFonts w:ascii="Times New Roman"/>
                <w:sz w:val="19"/>
              </w:rPr>
            </w:pPr>
          </w:p>
          <w:p w:rsidR="00F863E1" w:rsidRDefault="00142A77">
            <w:pPr>
              <w:pStyle w:val="TableParagraph"/>
              <w:rPr>
                <w:b/>
              </w:rPr>
            </w:pPr>
            <w:r>
              <w:rPr>
                <w:b/>
                <w:u w:val="thick"/>
              </w:rPr>
              <w:t>Global Awareness:</w:t>
            </w:r>
          </w:p>
          <w:p w:rsidR="00F863E1" w:rsidRDefault="00142A77">
            <w:pPr>
              <w:pStyle w:val="TableParagraph"/>
              <w:spacing w:before="1"/>
              <w:ind w:right="177"/>
            </w:pPr>
            <w:r>
              <w:t>Students will be able to demonstrate knowledge of the interrelatedness of local, global, international, and intercultural issues, trends, and systems.</w:t>
            </w:r>
          </w:p>
        </w:tc>
        <w:tc>
          <w:tcPr>
            <w:tcW w:w="5760" w:type="dxa"/>
            <w:vMerge w:val="restart"/>
          </w:tcPr>
          <w:p w:rsidR="00F863E1" w:rsidRDefault="00142A77">
            <w:pPr>
              <w:pStyle w:val="TableParagraph"/>
              <w:spacing w:line="274" w:lineRule="exact"/>
              <w:rPr>
                <w:sz w:val="24"/>
              </w:rPr>
            </w:pPr>
            <w:r>
              <w:rPr>
                <w:sz w:val="24"/>
              </w:rPr>
              <w:t>Assessment Activity/Artifact:</w:t>
            </w:r>
          </w:p>
          <w:p w:rsidR="00F863E1" w:rsidRDefault="00F863E1">
            <w:pPr>
              <w:pStyle w:val="TableParagraph"/>
              <w:ind w:left="0"/>
              <w:rPr>
                <w:rFonts w:ascii="Times New Roman"/>
                <w:sz w:val="24"/>
              </w:rPr>
            </w:pPr>
          </w:p>
          <w:p w:rsidR="00F863E1" w:rsidRDefault="00142A77">
            <w:pPr>
              <w:pStyle w:val="TableParagraph"/>
              <w:ind w:right="186"/>
              <w:rPr>
                <w:sz w:val="24"/>
              </w:rPr>
            </w:pPr>
            <w:r>
              <w:rPr>
                <w:sz w:val="24"/>
              </w:rPr>
              <w:t>Term Research Paper that investigates how countries have defined and set up EM differently, the EM organizations that each country has in place for international deployments, and how those differ in structure and responsibility.</w:t>
            </w:r>
          </w:p>
          <w:p w:rsidR="00F863E1" w:rsidRDefault="00F863E1">
            <w:pPr>
              <w:pStyle w:val="TableParagraph"/>
              <w:ind w:left="0"/>
              <w:rPr>
                <w:rFonts w:ascii="Times New Roman"/>
                <w:sz w:val="24"/>
              </w:rPr>
            </w:pPr>
          </w:p>
          <w:p w:rsidR="00F863E1" w:rsidRDefault="00142A77">
            <w:pPr>
              <w:pStyle w:val="TableParagraph"/>
              <w:rPr>
                <w:sz w:val="24"/>
              </w:rPr>
            </w:pPr>
            <w:r>
              <w:rPr>
                <w:sz w:val="24"/>
              </w:rPr>
              <w:t>Evaluation Process:</w:t>
            </w:r>
          </w:p>
          <w:p w:rsidR="00F863E1" w:rsidRDefault="00F863E1">
            <w:pPr>
              <w:pStyle w:val="TableParagraph"/>
              <w:ind w:left="0"/>
              <w:rPr>
                <w:rFonts w:ascii="Times New Roman"/>
                <w:sz w:val="24"/>
              </w:rPr>
            </w:pPr>
          </w:p>
          <w:p w:rsidR="00F863E1" w:rsidRDefault="00142A77">
            <w:pPr>
              <w:pStyle w:val="TableParagraph"/>
              <w:rPr>
                <w:sz w:val="24"/>
              </w:rPr>
            </w:pPr>
            <w:r>
              <w:rPr>
                <w:sz w:val="24"/>
              </w:rPr>
              <w:t>Rubri</w:t>
            </w:r>
            <w:r>
              <w:rPr>
                <w:sz w:val="24"/>
              </w:rPr>
              <w:t>c</w:t>
            </w:r>
          </w:p>
          <w:p w:rsidR="00F863E1" w:rsidRDefault="00F863E1">
            <w:pPr>
              <w:pStyle w:val="TableParagraph"/>
              <w:ind w:left="0"/>
              <w:rPr>
                <w:rFonts w:ascii="Times New Roman"/>
                <w:sz w:val="26"/>
              </w:rPr>
            </w:pPr>
          </w:p>
          <w:p w:rsidR="00F863E1" w:rsidRDefault="00F863E1">
            <w:pPr>
              <w:pStyle w:val="TableParagraph"/>
              <w:ind w:left="0"/>
              <w:rPr>
                <w:rFonts w:ascii="Times New Roman"/>
              </w:rPr>
            </w:pPr>
          </w:p>
          <w:p w:rsidR="00F863E1" w:rsidRDefault="00142A77">
            <w:pPr>
              <w:pStyle w:val="TableParagraph"/>
              <w:spacing w:line="480" w:lineRule="auto"/>
              <w:ind w:right="1522"/>
              <w:rPr>
                <w:sz w:val="24"/>
              </w:rPr>
            </w:pPr>
            <w:r>
              <w:rPr>
                <w:sz w:val="24"/>
              </w:rPr>
              <w:t>Minimum Criteria for Success: 70% or higher score</w:t>
            </w:r>
          </w:p>
          <w:p w:rsidR="00F863E1" w:rsidRDefault="00142A77">
            <w:pPr>
              <w:pStyle w:val="TableParagraph"/>
              <w:rPr>
                <w:sz w:val="24"/>
              </w:rPr>
            </w:pPr>
            <w:r>
              <w:rPr>
                <w:sz w:val="24"/>
              </w:rPr>
              <w:t>Sample: All students will be assessed.</w:t>
            </w:r>
          </w:p>
        </w:tc>
        <w:tc>
          <w:tcPr>
            <w:tcW w:w="3496" w:type="dxa"/>
            <w:vMerge w:val="restart"/>
          </w:tcPr>
          <w:p w:rsidR="00F863E1" w:rsidRDefault="00142A77">
            <w:pPr>
              <w:pStyle w:val="TableParagraph"/>
              <w:ind w:right="553"/>
              <w:rPr>
                <w:i/>
                <w:sz w:val="20"/>
              </w:rPr>
            </w:pPr>
            <w:r>
              <w:rPr>
                <w:i/>
                <w:color w:val="006FC0"/>
                <w:sz w:val="20"/>
              </w:rPr>
              <w:t>To be entered after each time cours</w:t>
            </w:r>
            <w:bookmarkStart w:id="0" w:name="_GoBack"/>
            <w:bookmarkEnd w:id="0"/>
            <w:r>
              <w:rPr>
                <w:i/>
                <w:color w:val="006FC0"/>
                <w:sz w:val="20"/>
              </w:rPr>
              <w:t>e is taught</w:t>
            </w:r>
          </w:p>
        </w:tc>
      </w:tr>
      <w:tr w:rsidR="00F863E1" w:rsidTr="00392BF9">
        <w:trPr>
          <w:trHeight w:val="258"/>
        </w:trPr>
        <w:tc>
          <w:tcPr>
            <w:tcW w:w="3574" w:type="dxa"/>
          </w:tcPr>
          <w:p w:rsidR="00F863E1" w:rsidRDefault="00142A77">
            <w:pPr>
              <w:pStyle w:val="TableParagraph"/>
              <w:spacing w:line="229" w:lineRule="exact"/>
              <w:rPr>
                <w:b/>
                <w:sz w:val="20"/>
              </w:rPr>
            </w:pPr>
            <w:r>
              <w:rPr>
                <w:b/>
                <w:sz w:val="20"/>
              </w:rPr>
              <w:t>Course Learning Outcome</w:t>
            </w:r>
          </w:p>
        </w:tc>
        <w:tc>
          <w:tcPr>
            <w:tcW w:w="5760" w:type="dxa"/>
            <w:vMerge/>
            <w:tcBorders>
              <w:top w:val="nil"/>
            </w:tcBorders>
          </w:tcPr>
          <w:p w:rsidR="00F863E1" w:rsidRDefault="00F863E1">
            <w:pPr>
              <w:rPr>
                <w:sz w:val="2"/>
                <w:szCs w:val="2"/>
              </w:rPr>
            </w:pPr>
          </w:p>
        </w:tc>
        <w:tc>
          <w:tcPr>
            <w:tcW w:w="3496" w:type="dxa"/>
            <w:vMerge/>
            <w:tcBorders>
              <w:top w:val="nil"/>
            </w:tcBorders>
          </w:tcPr>
          <w:p w:rsidR="00F863E1" w:rsidRDefault="00F863E1">
            <w:pPr>
              <w:rPr>
                <w:sz w:val="2"/>
                <w:szCs w:val="2"/>
              </w:rPr>
            </w:pPr>
          </w:p>
        </w:tc>
      </w:tr>
      <w:tr w:rsidR="00F863E1" w:rsidTr="00392BF9">
        <w:trPr>
          <w:trHeight w:val="3722"/>
        </w:trPr>
        <w:tc>
          <w:tcPr>
            <w:tcW w:w="3574" w:type="dxa"/>
          </w:tcPr>
          <w:p w:rsidR="00F863E1" w:rsidRDefault="00142A77">
            <w:pPr>
              <w:pStyle w:val="TableParagraph"/>
              <w:ind w:right="129"/>
              <w:rPr>
                <w:sz w:val="24"/>
              </w:rPr>
            </w:pPr>
            <w:r>
              <w:rPr>
                <w:sz w:val="24"/>
              </w:rPr>
              <w:t>Students will demonstrate knowledge of the evolution of emergency management (EM) in the US and abroad at the local and national levels and how they function today during international crises.</w:t>
            </w:r>
          </w:p>
        </w:tc>
        <w:tc>
          <w:tcPr>
            <w:tcW w:w="5760" w:type="dxa"/>
            <w:vMerge/>
            <w:tcBorders>
              <w:top w:val="nil"/>
            </w:tcBorders>
          </w:tcPr>
          <w:p w:rsidR="00F863E1" w:rsidRDefault="00F863E1">
            <w:pPr>
              <w:rPr>
                <w:sz w:val="2"/>
                <w:szCs w:val="2"/>
              </w:rPr>
            </w:pPr>
          </w:p>
        </w:tc>
        <w:tc>
          <w:tcPr>
            <w:tcW w:w="3496" w:type="dxa"/>
            <w:vMerge/>
            <w:tcBorders>
              <w:top w:val="nil"/>
            </w:tcBorders>
          </w:tcPr>
          <w:p w:rsidR="00F863E1" w:rsidRDefault="00F863E1">
            <w:pPr>
              <w:rPr>
                <w:sz w:val="2"/>
                <w:szCs w:val="2"/>
              </w:rPr>
            </w:pPr>
          </w:p>
        </w:tc>
      </w:tr>
      <w:tr w:rsidR="00F863E1">
        <w:trPr>
          <w:trHeight w:val="261"/>
        </w:trPr>
        <w:tc>
          <w:tcPr>
            <w:tcW w:w="12830" w:type="dxa"/>
            <w:gridSpan w:val="3"/>
          </w:tcPr>
          <w:p w:rsidR="00F863E1" w:rsidRDefault="00142A77">
            <w:pPr>
              <w:pStyle w:val="TableParagraph"/>
              <w:spacing w:line="241" w:lineRule="exact"/>
              <w:rPr>
                <w:b/>
                <w:sz w:val="21"/>
              </w:rPr>
            </w:pPr>
            <w:r>
              <w:rPr>
                <w:b/>
                <w:sz w:val="21"/>
              </w:rPr>
              <w:t>Use of Results for Improving Student Learning</w:t>
            </w:r>
          </w:p>
        </w:tc>
      </w:tr>
      <w:tr w:rsidR="00F863E1">
        <w:trPr>
          <w:trHeight w:val="1662"/>
        </w:trPr>
        <w:tc>
          <w:tcPr>
            <w:tcW w:w="12830" w:type="dxa"/>
            <w:gridSpan w:val="3"/>
          </w:tcPr>
          <w:p w:rsidR="00F863E1" w:rsidRDefault="00142A77">
            <w:pPr>
              <w:pStyle w:val="TableParagraph"/>
              <w:spacing w:line="239" w:lineRule="exact"/>
              <w:rPr>
                <w:i/>
                <w:sz w:val="21"/>
              </w:rPr>
            </w:pPr>
            <w:r>
              <w:rPr>
                <w:i/>
                <w:color w:val="006FC0"/>
                <w:sz w:val="21"/>
              </w:rPr>
              <w:t>To be entered after each time course is taught</w:t>
            </w:r>
          </w:p>
        </w:tc>
      </w:tr>
    </w:tbl>
    <w:p w:rsidR="00F863E1" w:rsidRDefault="00F863E1">
      <w:pPr>
        <w:spacing w:line="239" w:lineRule="exact"/>
        <w:rPr>
          <w:sz w:val="21"/>
        </w:rPr>
        <w:sectPr w:rsidR="00F863E1">
          <w:headerReference w:type="default" r:id="rId6"/>
          <w:footerReference w:type="default" r:id="rId7"/>
          <w:type w:val="continuous"/>
          <w:pgSz w:w="15840" w:h="12240" w:orient="landscape"/>
          <w:pgMar w:top="2700" w:right="1540" w:bottom="580" w:left="1240" w:header="394" w:footer="381" w:gutter="0"/>
          <w:pgNumType w:start="121"/>
          <w:cols w:space="720"/>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042"/>
        <w:gridCol w:w="4034"/>
      </w:tblGrid>
      <w:tr w:rsidR="00F863E1" w:rsidTr="00392BF9">
        <w:trPr>
          <w:trHeight w:val="460"/>
        </w:trPr>
        <w:tc>
          <w:tcPr>
            <w:tcW w:w="3960" w:type="dxa"/>
          </w:tcPr>
          <w:p w:rsidR="00F863E1" w:rsidRDefault="00142A77">
            <w:pPr>
              <w:pStyle w:val="TableParagraph"/>
              <w:spacing w:before="3" w:line="230" w:lineRule="exact"/>
              <w:ind w:right="194"/>
              <w:rPr>
                <w:b/>
                <w:sz w:val="20"/>
              </w:rPr>
            </w:pPr>
            <w:r>
              <w:rPr>
                <w:b/>
                <w:sz w:val="20"/>
              </w:rPr>
              <w:lastRenderedPageBreak/>
              <w:t>Global Learning Student Learning Outcome Addressed</w:t>
            </w:r>
          </w:p>
        </w:tc>
        <w:tc>
          <w:tcPr>
            <w:tcW w:w="5042" w:type="dxa"/>
          </w:tcPr>
          <w:p w:rsidR="00F863E1" w:rsidRDefault="00142A77">
            <w:pPr>
              <w:pStyle w:val="TableParagraph"/>
              <w:spacing w:line="229" w:lineRule="exact"/>
              <w:rPr>
                <w:b/>
                <w:sz w:val="20"/>
              </w:rPr>
            </w:pPr>
            <w:r>
              <w:rPr>
                <w:b/>
                <w:sz w:val="20"/>
              </w:rPr>
              <w:t>Assessment Method</w:t>
            </w:r>
          </w:p>
        </w:tc>
        <w:tc>
          <w:tcPr>
            <w:tcW w:w="4034" w:type="dxa"/>
          </w:tcPr>
          <w:p w:rsidR="00F863E1" w:rsidRDefault="00142A77">
            <w:pPr>
              <w:pStyle w:val="TableParagraph"/>
              <w:spacing w:line="229" w:lineRule="exact"/>
              <w:rPr>
                <w:b/>
                <w:sz w:val="20"/>
              </w:rPr>
            </w:pPr>
            <w:r>
              <w:rPr>
                <w:b/>
                <w:sz w:val="20"/>
              </w:rPr>
              <w:t>Assessment Results</w:t>
            </w:r>
          </w:p>
        </w:tc>
      </w:tr>
      <w:tr w:rsidR="00F863E1" w:rsidTr="00392BF9">
        <w:trPr>
          <w:trHeight w:val="1513"/>
        </w:trPr>
        <w:tc>
          <w:tcPr>
            <w:tcW w:w="3960" w:type="dxa"/>
          </w:tcPr>
          <w:p w:rsidR="00F863E1" w:rsidRDefault="00F863E1">
            <w:pPr>
              <w:pStyle w:val="TableParagraph"/>
              <w:spacing w:before="7"/>
              <w:ind w:left="0"/>
              <w:rPr>
                <w:rFonts w:ascii="Times New Roman"/>
                <w:sz w:val="21"/>
              </w:rPr>
            </w:pPr>
          </w:p>
          <w:p w:rsidR="00F863E1" w:rsidRDefault="00142A77">
            <w:pPr>
              <w:pStyle w:val="TableParagraph"/>
              <w:ind w:right="168"/>
            </w:pPr>
            <w:r>
              <w:rPr>
                <w:b/>
                <w:u w:val="thick"/>
              </w:rPr>
              <w:t>Global Perspective</w:t>
            </w:r>
            <w:r>
              <w:rPr>
                <w:b/>
              </w:rPr>
              <w:t xml:space="preserve">: </w:t>
            </w:r>
            <w:r>
              <w:t>Students will be able to conduct a multi-perspective analysis of local, global, international, and intercultural problems.</w:t>
            </w:r>
          </w:p>
        </w:tc>
        <w:tc>
          <w:tcPr>
            <w:tcW w:w="5042" w:type="dxa"/>
            <w:vMerge w:val="restart"/>
          </w:tcPr>
          <w:p w:rsidR="00F863E1" w:rsidRDefault="00142A77">
            <w:pPr>
              <w:pStyle w:val="TableParagraph"/>
              <w:spacing w:line="250" w:lineRule="exact"/>
            </w:pPr>
            <w:r>
              <w:t>Assessment Activity/Artifact:</w:t>
            </w:r>
          </w:p>
          <w:p w:rsidR="00F863E1" w:rsidRDefault="00F863E1">
            <w:pPr>
              <w:pStyle w:val="TableParagraph"/>
              <w:ind w:left="0"/>
              <w:rPr>
                <w:rFonts w:ascii="Times New Roman"/>
              </w:rPr>
            </w:pPr>
          </w:p>
          <w:p w:rsidR="00F863E1" w:rsidRDefault="00142A77">
            <w:pPr>
              <w:pStyle w:val="TableParagraph"/>
              <w:ind w:right="98"/>
            </w:pPr>
            <w:r>
              <w:t>Three case studies will be conducted. These case studies will count for a total of 15 points (5 points per case study). See detailed assignment instructions and grading rubric in Canvas Assignments.</w:t>
            </w:r>
          </w:p>
          <w:p w:rsidR="00F863E1" w:rsidRDefault="00F863E1">
            <w:pPr>
              <w:pStyle w:val="TableParagraph"/>
              <w:spacing w:before="10"/>
              <w:ind w:left="0"/>
              <w:rPr>
                <w:rFonts w:ascii="Times New Roman"/>
                <w:sz w:val="21"/>
              </w:rPr>
            </w:pPr>
          </w:p>
          <w:p w:rsidR="00F863E1" w:rsidRDefault="00142A77">
            <w:pPr>
              <w:pStyle w:val="TableParagraph"/>
            </w:pPr>
            <w:r>
              <w:t>Evaluation Process:</w:t>
            </w:r>
          </w:p>
          <w:p w:rsidR="00F863E1" w:rsidRDefault="00F863E1">
            <w:pPr>
              <w:pStyle w:val="TableParagraph"/>
              <w:ind w:left="0"/>
              <w:rPr>
                <w:rFonts w:ascii="Times New Roman"/>
              </w:rPr>
            </w:pPr>
          </w:p>
          <w:p w:rsidR="00F863E1" w:rsidRDefault="00142A77">
            <w:pPr>
              <w:pStyle w:val="TableParagraph"/>
              <w:spacing w:before="1"/>
            </w:pPr>
            <w:r>
              <w:t>Rubric</w:t>
            </w: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142A77">
            <w:pPr>
              <w:pStyle w:val="TableParagraph"/>
              <w:spacing w:before="159"/>
            </w:pPr>
            <w:r>
              <w:t>Minimum Criteria for Success:</w:t>
            </w:r>
          </w:p>
          <w:p w:rsidR="00F863E1" w:rsidRDefault="00142A77">
            <w:pPr>
              <w:pStyle w:val="TableParagraph"/>
              <w:spacing w:before="3"/>
              <w:rPr>
                <w:sz w:val="24"/>
              </w:rPr>
            </w:pPr>
            <w:r>
              <w:rPr>
                <w:sz w:val="24"/>
              </w:rPr>
              <w:t>12.5 of 15 points or higher</w:t>
            </w:r>
          </w:p>
          <w:p w:rsidR="00F863E1" w:rsidRDefault="00F863E1">
            <w:pPr>
              <w:pStyle w:val="TableParagraph"/>
              <w:ind w:left="0"/>
              <w:rPr>
                <w:rFonts w:ascii="Times New Roman"/>
                <w:sz w:val="26"/>
              </w:rPr>
            </w:pPr>
          </w:p>
          <w:p w:rsidR="00F863E1" w:rsidRDefault="00F863E1">
            <w:pPr>
              <w:pStyle w:val="TableParagraph"/>
              <w:ind w:left="0"/>
              <w:rPr>
                <w:rFonts w:ascii="Times New Roman"/>
                <w:sz w:val="26"/>
              </w:rPr>
            </w:pPr>
          </w:p>
          <w:p w:rsidR="00F863E1" w:rsidRDefault="00142A77">
            <w:pPr>
              <w:pStyle w:val="TableParagraph"/>
              <w:spacing w:before="160"/>
            </w:pPr>
            <w:r>
              <w:t>Sample: All students will be assessed</w:t>
            </w:r>
          </w:p>
        </w:tc>
        <w:tc>
          <w:tcPr>
            <w:tcW w:w="4034" w:type="dxa"/>
            <w:vMerge w:val="restart"/>
          </w:tcPr>
          <w:p w:rsidR="00F863E1" w:rsidRDefault="00142A77">
            <w:pPr>
              <w:pStyle w:val="TableParagraph"/>
              <w:spacing w:line="237" w:lineRule="auto"/>
              <w:ind w:right="417"/>
              <w:rPr>
                <w:i/>
                <w:sz w:val="20"/>
              </w:rPr>
            </w:pPr>
            <w:r>
              <w:rPr>
                <w:i/>
                <w:color w:val="006FC0"/>
                <w:sz w:val="20"/>
              </w:rPr>
              <w:t>To be entered after each time course is taught</w:t>
            </w:r>
          </w:p>
        </w:tc>
      </w:tr>
      <w:tr w:rsidR="00F863E1" w:rsidTr="00392BF9">
        <w:trPr>
          <w:trHeight w:val="261"/>
        </w:trPr>
        <w:tc>
          <w:tcPr>
            <w:tcW w:w="3960" w:type="dxa"/>
          </w:tcPr>
          <w:p w:rsidR="00F863E1" w:rsidRDefault="00142A77">
            <w:pPr>
              <w:pStyle w:val="TableParagraph"/>
              <w:spacing w:line="241" w:lineRule="exact"/>
              <w:rPr>
                <w:b/>
              </w:rPr>
            </w:pPr>
            <w:r>
              <w:rPr>
                <w:b/>
              </w:rPr>
              <w:t>Course Learning Outcome</w:t>
            </w:r>
          </w:p>
        </w:tc>
        <w:tc>
          <w:tcPr>
            <w:tcW w:w="5042" w:type="dxa"/>
            <w:vMerge/>
            <w:tcBorders>
              <w:top w:val="nil"/>
            </w:tcBorders>
          </w:tcPr>
          <w:p w:rsidR="00F863E1" w:rsidRDefault="00F863E1">
            <w:pPr>
              <w:rPr>
                <w:sz w:val="2"/>
                <w:szCs w:val="2"/>
              </w:rPr>
            </w:pPr>
          </w:p>
        </w:tc>
        <w:tc>
          <w:tcPr>
            <w:tcW w:w="4034" w:type="dxa"/>
            <w:vMerge/>
            <w:tcBorders>
              <w:top w:val="nil"/>
            </w:tcBorders>
          </w:tcPr>
          <w:p w:rsidR="00F863E1" w:rsidRDefault="00F863E1">
            <w:pPr>
              <w:rPr>
                <w:sz w:val="2"/>
                <w:szCs w:val="2"/>
              </w:rPr>
            </w:pPr>
          </w:p>
        </w:tc>
      </w:tr>
      <w:tr w:rsidR="00F863E1" w:rsidTr="00392BF9">
        <w:trPr>
          <w:trHeight w:val="4295"/>
        </w:trPr>
        <w:tc>
          <w:tcPr>
            <w:tcW w:w="3960" w:type="dxa"/>
          </w:tcPr>
          <w:p w:rsidR="00F863E1" w:rsidRDefault="00142A77">
            <w:pPr>
              <w:pStyle w:val="TableParagraph"/>
              <w:ind w:right="144"/>
            </w:pPr>
            <w:r>
              <w:t>Students will conduct a multi-perspective analysis of how USAID (Untied States Agency for International Development) and other international relief organizations work in tandem, and meet the inherent challenges of doing so, during international deployments</w:t>
            </w:r>
            <w:r>
              <w:t>.</w:t>
            </w:r>
          </w:p>
        </w:tc>
        <w:tc>
          <w:tcPr>
            <w:tcW w:w="5042" w:type="dxa"/>
            <w:vMerge/>
            <w:tcBorders>
              <w:top w:val="nil"/>
            </w:tcBorders>
          </w:tcPr>
          <w:p w:rsidR="00F863E1" w:rsidRDefault="00F863E1">
            <w:pPr>
              <w:rPr>
                <w:sz w:val="2"/>
                <w:szCs w:val="2"/>
              </w:rPr>
            </w:pPr>
          </w:p>
        </w:tc>
        <w:tc>
          <w:tcPr>
            <w:tcW w:w="4034" w:type="dxa"/>
            <w:vMerge/>
            <w:tcBorders>
              <w:top w:val="nil"/>
            </w:tcBorders>
          </w:tcPr>
          <w:p w:rsidR="00F863E1" w:rsidRDefault="00F863E1">
            <w:pPr>
              <w:rPr>
                <w:sz w:val="2"/>
                <w:szCs w:val="2"/>
              </w:rPr>
            </w:pPr>
          </w:p>
        </w:tc>
      </w:tr>
      <w:tr w:rsidR="00F863E1" w:rsidTr="00392BF9">
        <w:trPr>
          <w:trHeight w:val="261"/>
        </w:trPr>
        <w:tc>
          <w:tcPr>
            <w:tcW w:w="13036" w:type="dxa"/>
            <w:gridSpan w:val="3"/>
          </w:tcPr>
          <w:p w:rsidR="00F863E1" w:rsidRDefault="00142A77">
            <w:pPr>
              <w:pStyle w:val="TableParagraph"/>
              <w:spacing w:line="229" w:lineRule="exact"/>
              <w:rPr>
                <w:b/>
                <w:sz w:val="20"/>
              </w:rPr>
            </w:pPr>
            <w:r>
              <w:rPr>
                <w:b/>
                <w:sz w:val="20"/>
              </w:rPr>
              <w:t>Use of Results for Improving Student Learning</w:t>
            </w:r>
          </w:p>
        </w:tc>
      </w:tr>
      <w:tr w:rsidR="00F863E1" w:rsidTr="00392BF9">
        <w:trPr>
          <w:trHeight w:val="1662"/>
        </w:trPr>
        <w:tc>
          <w:tcPr>
            <w:tcW w:w="13036" w:type="dxa"/>
            <w:gridSpan w:val="3"/>
          </w:tcPr>
          <w:p w:rsidR="00F863E1" w:rsidRDefault="00142A77">
            <w:pPr>
              <w:pStyle w:val="TableParagraph"/>
              <w:spacing w:line="229" w:lineRule="exact"/>
              <w:rPr>
                <w:i/>
                <w:sz w:val="20"/>
              </w:rPr>
            </w:pPr>
            <w:r>
              <w:rPr>
                <w:i/>
                <w:color w:val="006FC0"/>
                <w:sz w:val="20"/>
              </w:rPr>
              <w:t>To be entered after each time course is taught</w:t>
            </w:r>
          </w:p>
        </w:tc>
      </w:tr>
    </w:tbl>
    <w:p w:rsidR="00F863E1" w:rsidRDefault="00F863E1">
      <w:pPr>
        <w:spacing w:line="229" w:lineRule="exact"/>
        <w:rPr>
          <w:sz w:val="20"/>
        </w:rPr>
        <w:sectPr w:rsidR="00F863E1">
          <w:pgSz w:w="15840" w:h="12240" w:orient="landscape"/>
          <w:pgMar w:top="2700" w:right="1540" w:bottom="580" w:left="1240" w:header="394" w:footer="381" w:gutter="0"/>
          <w:cols w:space="720"/>
        </w:sectPr>
      </w:pPr>
    </w:p>
    <w:p w:rsidR="00F863E1" w:rsidRDefault="00F863E1">
      <w:pPr>
        <w:pStyle w:val="BodyText"/>
        <w:spacing w:after="1"/>
        <w:ind w:left="0"/>
        <w:rPr>
          <w:rFonts w:ascii="Times New Roman"/>
          <w:sz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82"/>
        <w:gridCol w:w="3674"/>
      </w:tblGrid>
      <w:tr w:rsidR="00F863E1" w:rsidTr="00392BF9">
        <w:trPr>
          <w:trHeight w:val="505"/>
        </w:trPr>
        <w:tc>
          <w:tcPr>
            <w:tcW w:w="3780" w:type="dxa"/>
          </w:tcPr>
          <w:p w:rsidR="00F863E1" w:rsidRDefault="00142A77">
            <w:pPr>
              <w:pStyle w:val="TableParagraph"/>
              <w:spacing w:before="4" w:line="252" w:lineRule="exact"/>
              <w:ind w:right="463"/>
              <w:rPr>
                <w:b/>
              </w:rPr>
            </w:pPr>
            <w:r>
              <w:rPr>
                <w:b/>
              </w:rPr>
              <w:t>Global Learning Student Learning Outcome Addressed</w:t>
            </w:r>
          </w:p>
        </w:tc>
        <w:tc>
          <w:tcPr>
            <w:tcW w:w="5582" w:type="dxa"/>
          </w:tcPr>
          <w:p w:rsidR="00F863E1" w:rsidRDefault="00142A77">
            <w:pPr>
              <w:pStyle w:val="TableParagraph"/>
              <w:spacing w:line="229" w:lineRule="exact"/>
              <w:rPr>
                <w:b/>
                <w:sz w:val="20"/>
              </w:rPr>
            </w:pPr>
            <w:r>
              <w:rPr>
                <w:b/>
                <w:sz w:val="20"/>
              </w:rPr>
              <w:t>Assessment Method</w:t>
            </w:r>
          </w:p>
        </w:tc>
        <w:tc>
          <w:tcPr>
            <w:tcW w:w="3674" w:type="dxa"/>
          </w:tcPr>
          <w:p w:rsidR="00F863E1" w:rsidRDefault="00142A77">
            <w:pPr>
              <w:pStyle w:val="TableParagraph"/>
              <w:spacing w:line="229" w:lineRule="exact"/>
              <w:rPr>
                <w:b/>
                <w:sz w:val="20"/>
              </w:rPr>
            </w:pPr>
            <w:bookmarkStart w:id="1" w:name="Assessment_Results"/>
            <w:bookmarkEnd w:id="1"/>
            <w:r>
              <w:rPr>
                <w:b/>
                <w:sz w:val="20"/>
              </w:rPr>
              <w:t>Assessment Results</w:t>
            </w:r>
          </w:p>
        </w:tc>
      </w:tr>
      <w:tr w:rsidR="00F863E1" w:rsidTr="00392BF9">
        <w:trPr>
          <w:trHeight w:val="1514"/>
        </w:trPr>
        <w:tc>
          <w:tcPr>
            <w:tcW w:w="3780" w:type="dxa"/>
          </w:tcPr>
          <w:p w:rsidR="00F863E1" w:rsidRDefault="00F863E1">
            <w:pPr>
              <w:pStyle w:val="TableParagraph"/>
              <w:spacing w:before="8"/>
              <w:ind w:left="0"/>
              <w:rPr>
                <w:rFonts w:ascii="Times New Roman"/>
                <w:sz w:val="21"/>
              </w:rPr>
            </w:pPr>
          </w:p>
          <w:p w:rsidR="00F863E1" w:rsidRDefault="00142A77">
            <w:pPr>
              <w:pStyle w:val="TableParagraph"/>
              <w:ind w:right="266"/>
            </w:pPr>
            <w:r>
              <w:rPr>
                <w:b/>
                <w:u w:val="thick"/>
              </w:rPr>
              <w:t>Global Engagement</w:t>
            </w:r>
            <w:r>
              <w:rPr>
                <w:b/>
              </w:rPr>
              <w:t xml:space="preserve">: </w:t>
            </w:r>
            <w:r>
              <w:t>Students will be able to demonstrate willingness to engage in local, global, international, and intercultural problem solving.</w:t>
            </w:r>
          </w:p>
        </w:tc>
        <w:tc>
          <w:tcPr>
            <w:tcW w:w="5582" w:type="dxa"/>
            <w:vMerge w:val="restart"/>
          </w:tcPr>
          <w:p w:rsidR="00F863E1" w:rsidRDefault="00142A77">
            <w:pPr>
              <w:pStyle w:val="TableParagraph"/>
              <w:spacing w:line="251" w:lineRule="exact"/>
            </w:pPr>
            <w:r>
              <w:t>Assessment Activity/Artifact:</w:t>
            </w:r>
          </w:p>
          <w:p w:rsidR="00F863E1" w:rsidRDefault="00F863E1">
            <w:pPr>
              <w:pStyle w:val="TableParagraph"/>
              <w:ind w:left="0"/>
              <w:rPr>
                <w:rFonts w:ascii="Times New Roman"/>
              </w:rPr>
            </w:pPr>
          </w:p>
          <w:p w:rsidR="00F863E1" w:rsidRDefault="00142A77">
            <w:pPr>
              <w:pStyle w:val="TableParagraph"/>
              <w:ind w:right="190"/>
            </w:pPr>
            <w:r>
              <w:t>Three case studies will be conducted. These case studies will count for a total of 15 points (5 po</w:t>
            </w:r>
            <w:r>
              <w:t>ints per case study). See detailed assignment instructions and grading rubric in Canvas Assignments.</w:t>
            </w:r>
          </w:p>
          <w:p w:rsidR="00F863E1" w:rsidRDefault="00F863E1">
            <w:pPr>
              <w:pStyle w:val="TableParagraph"/>
              <w:spacing w:before="10"/>
              <w:ind w:left="0"/>
              <w:rPr>
                <w:rFonts w:ascii="Times New Roman"/>
                <w:sz w:val="21"/>
              </w:rPr>
            </w:pPr>
          </w:p>
          <w:p w:rsidR="00F863E1" w:rsidRDefault="00142A77">
            <w:pPr>
              <w:pStyle w:val="TableParagraph"/>
            </w:pPr>
            <w:r>
              <w:t>Evaluation Process:</w:t>
            </w:r>
          </w:p>
          <w:p w:rsidR="00F863E1" w:rsidRDefault="00F863E1">
            <w:pPr>
              <w:pStyle w:val="TableParagraph"/>
              <w:ind w:left="0"/>
              <w:rPr>
                <w:rFonts w:ascii="Times New Roman"/>
              </w:rPr>
            </w:pPr>
          </w:p>
          <w:p w:rsidR="00F863E1" w:rsidRDefault="00142A77">
            <w:pPr>
              <w:pStyle w:val="TableParagraph"/>
              <w:spacing w:before="1"/>
            </w:pPr>
            <w:r>
              <w:t>Rubric</w:t>
            </w: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142A77">
            <w:pPr>
              <w:pStyle w:val="TableParagraph"/>
              <w:spacing w:before="183" w:line="252" w:lineRule="exact"/>
            </w:pPr>
            <w:r>
              <w:t>Minimum Criteria for Success:</w:t>
            </w:r>
          </w:p>
          <w:p w:rsidR="00F863E1" w:rsidRDefault="00142A77">
            <w:pPr>
              <w:pStyle w:val="TableParagraph"/>
              <w:spacing w:line="252" w:lineRule="exact"/>
            </w:pPr>
            <w:r>
              <w:t>12.5 of 15 points or higher</w:t>
            </w:r>
          </w:p>
          <w:p w:rsidR="00F863E1" w:rsidRDefault="00F863E1">
            <w:pPr>
              <w:pStyle w:val="TableParagraph"/>
              <w:ind w:left="0"/>
              <w:rPr>
                <w:rFonts w:ascii="Times New Roman"/>
                <w:sz w:val="24"/>
              </w:rPr>
            </w:pPr>
          </w:p>
          <w:p w:rsidR="00F863E1" w:rsidRDefault="00F863E1">
            <w:pPr>
              <w:pStyle w:val="TableParagraph"/>
              <w:ind w:left="0"/>
              <w:rPr>
                <w:rFonts w:ascii="Times New Roman"/>
                <w:sz w:val="24"/>
              </w:rPr>
            </w:pPr>
          </w:p>
          <w:p w:rsidR="00F863E1" w:rsidRDefault="00142A77">
            <w:pPr>
              <w:pStyle w:val="TableParagraph"/>
              <w:spacing w:before="208"/>
            </w:pPr>
            <w:r>
              <w:t>Sample: All students will be assessed</w:t>
            </w:r>
          </w:p>
        </w:tc>
        <w:tc>
          <w:tcPr>
            <w:tcW w:w="3674" w:type="dxa"/>
            <w:vMerge w:val="restart"/>
          </w:tcPr>
          <w:p w:rsidR="00F863E1" w:rsidRDefault="00142A77">
            <w:pPr>
              <w:pStyle w:val="TableParagraph"/>
              <w:ind w:right="257"/>
              <w:rPr>
                <w:i/>
                <w:sz w:val="20"/>
              </w:rPr>
            </w:pPr>
            <w:r>
              <w:rPr>
                <w:i/>
                <w:color w:val="006FC0"/>
                <w:sz w:val="20"/>
              </w:rPr>
              <w:t>To be entered after each time course is taught</w:t>
            </w:r>
          </w:p>
        </w:tc>
      </w:tr>
      <w:tr w:rsidR="00F863E1" w:rsidTr="00392BF9">
        <w:trPr>
          <w:trHeight w:val="261"/>
        </w:trPr>
        <w:tc>
          <w:tcPr>
            <w:tcW w:w="3780" w:type="dxa"/>
          </w:tcPr>
          <w:p w:rsidR="00F863E1" w:rsidRDefault="00142A77">
            <w:pPr>
              <w:pStyle w:val="TableParagraph"/>
              <w:spacing w:before="2" w:line="239" w:lineRule="exact"/>
              <w:rPr>
                <w:b/>
              </w:rPr>
            </w:pPr>
            <w:r>
              <w:rPr>
                <w:b/>
              </w:rPr>
              <w:t>Course Learning Outcome</w:t>
            </w:r>
          </w:p>
        </w:tc>
        <w:tc>
          <w:tcPr>
            <w:tcW w:w="5582" w:type="dxa"/>
            <w:vMerge/>
            <w:tcBorders>
              <w:top w:val="nil"/>
            </w:tcBorders>
          </w:tcPr>
          <w:p w:rsidR="00F863E1" w:rsidRDefault="00F863E1">
            <w:pPr>
              <w:rPr>
                <w:sz w:val="2"/>
                <w:szCs w:val="2"/>
              </w:rPr>
            </w:pPr>
          </w:p>
        </w:tc>
        <w:tc>
          <w:tcPr>
            <w:tcW w:w="3674" w:type="dxa"/>
            <w:vMerge/>
            <w:tcBorders>
              <w:top w:val="nil"/>
            </w:tcBorders>
          </w:tcPr>
          <w:p w:rsidR="00F863E1" w:rsidRDefault="00F863E1">
            <w:pPr>
              <w:rPr>
                <w:sz w:val="2"/>
                <w:szCs w:val="2"/>
              </w:rPr>
            </w:pPr>
          </w:p>
        </w:tc>
      </w:tr>
      <w:tr w:rsidR="00F863E1" w:rsidTr="00392BF9">
        <w:trPr>
          <w:trHeight w:val="3767"/>
        </w:trPr>
        <w:tc>
          <w:tcPr>
            <w:tcW w:w="3780" w:type="dxa"/>
          </w:tcPr>
          <w:p w:rsidR="00F863E1" w:rsidRDefault="00142A77">
            <w:pPr>
              <w:pStyle w:val="TableParagraph"/>
              <w:ind w:right="180"/>
            </w:pPr>
            <w:r>
              <w:t>Students will demonstrate a willingness to address the issues involved in coordinating a response to a disaster both domestically and internationally.</w:t>
            </w:r>
          </w:p>
        </w:tc>
        <w:tc>
          <w:tcPr>
            <w:tcW w:w="5582" w:type="dxa"/>
            <w:vMerge/>
            <w:tcBorders>
              <w:top w:val="nil"/>
            </w:tcBorders>
          </w:tcPr>
          <w:p w:rsidR="00F863E1" w:rsidRDefault="00F863E1">
            <w:pPr>
              <w:rPr>
                <w:sz w:val="2"/>
                <w:szCs w:val="2"/>
              </w:rPr>
            </w:pPr>
          </w:p>
        </w:tc>
        <w:tc>
          <w:tcPr>
            <w:tcW w:w="3674" w:type="dxa"/>
            <w:vMerge/>
            <w:tcBorders>
              <w:top w:val="nil"/>
            </w:tcBorders>
          </w:tcPr>
          <w:p w:rsidR="00F863E1" w:rsidRDefault="00F863E1">
            <w:pPr>
              <w:rPr>
                <w:sz w:val="2"/>
                <w:szCs w:val="2"/>
              </w:rPr>
            </w:pPr>
          </w:p>
        </w:tc>
      </w:tr>
      <w:tr w:rsidR="00F863E1" w:rsidTr="00392BF9">
        <w:trPr>
          <w:trHeight w:val="258"/>
        </w:trPr>
        <w:tc>
          <w:tcPr>
            <w:tcW w:w="13036" w:type="dxa"/>
            <w:gridSpan w:val="3"/>
          </w:tcPr>
          <w:p w:rsidR="00F863E1" w:rsidRDefault="00142A77">
            <w:pPr>
              <w:pStyle w:val="TableParagraph"/>
              <w:spacing w:line="229" w:lineRule="exact"/>
              <w:rPr>
                <w:b/>
                <w:sz w:val="20"/>
              </w:rPr>
            </w:pPr>
            <w:r>
              <w:rPr>
                <w:b/>
                <w:sz w:val="20"/>
              </w:rPr>
              <w:t>Use of Results for Improving Student Learning</w:t>
            </w:r>
          </w:p>
        </w:tc>
      </w:tr>
      <w:tr w:rsidR="00F863E1" w:rsidTr="00392BF9">
        <w:trPr>
          <w:trHeight w:val="1665"/>
        </w:trPr>
        <w:tc>
          <w:tcPr>
            <w:tcW w:w="13036" w:type="dxa"/>
            <w:gridSpan w:val="3"/>
          </w:tcPr>
          <w:p w:rsidR="00F863E1" w:rsidRDefault="00142A77">
            <w:pPr>
              <w:pStyle w:val="TableParagraph"/>
              <w:spacing w:line="229" w:lineRule="exact"/>
              <w:rPr>
                <w:i/>
                <w:sz w:val="20"/>
              </w:rPr>
            </w:pPr>
            <w:r>
              <w:rPr>
                <w:i/>
                <w:color w:val="006FC0"/>
                <w:sz w:val="20"/>
              </w:rPr>
              <w:t>To be entered after each time course is taught</w:t>
            </w:r>
          </w:p>
        </w:tc>
      </w:tr>
    </w:tbl>
    <w:p w:rsidR="00142A77" w:rsidRDefault="00142A77"/>
    <w:sectPr w:rsidR="00142A77">
      <w:pgSz w:w="15840" w:h="12240" w:orient="landscape"/>
      <w:pgMar w:top="2700" w:right="1540" w:bottom="580" w:left="1240" w:header="394"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77" w:rsidRDefault="00142A77">
      <w:r>
        <w:separator/>
      </w:r>
    </w:p>
  </w:endnote>
  <w:endnote w:type="continuationSeparator" w:id="0">
    <w:p w:rsidR="00142A77" w:rsidRDefault="0014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1" w:rsidRDefault="00142A77">
    <w:pPr>
      <w:pStyle w:val="BodyText"/>
      <w:spacing w:line="14" w:lineRule="auto"/>
      <w:ind w:left="0"/>
    </w:pPr>
    <w:r>
      <w:pict>
        <v:shapetype id="_x0000_t202" coordsize="21600,21600" o:spt="202" path="m,l,21600r21600,l21600,xe">
          <v:stroke joinstyle="miter"/>
          <v:path gradientshapeok="t" o:connecttype="rect"/>
        </v:shapetype>
        <v:shape id="_x0000_s1025" type="#_x0000_t202" alt="" style="position:absolute;margin-left:362.35pt;margin-top:581.95pt;width:36.2pt;height:16.7pt;z-index:-251905024;mso-wrap-style:square;mso-wrap-edited:f;mso-width-percent:0;mso-height-percent:0;mso-position-horizontal-relative:page;mso-position-vertical-relative:page;mso-width-percent:0;mso-height-percent:0;v-text-anchor:top" filled="f" stroked="f">
          <v:textbox inset="0,0,0,0">
            <w:txbxContent>
              <w:p w:rsidR="00F863E1" w:rsidRDefault="00142A77">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77" w:rsidRDefault="00142A77">
      <w:r>
        <w:separator/>
      </w:r>
    </w:p>
  </w:footnote>
  <w:footnote w:type="continuationSeparator" w:id="0">
    <w:p w:rsidR="00142A77" w:rsidRDefault="0014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1" w:rsidRDefault="00142A77">
    <w:pPr>
      <w:pStyle w:val="BodyText"/>
      <w:spacing w:line="14" w:lineRule="auto"/>
      <w:ind w:left="0"/>
    </w:pPr>
    <w:r>
      <w:rPr>
        <w:noProof/>
      </w:rPr>
      <w:drawing>
        <wp:anchor distT="0" distB="0" distL="0" distR="0" simplePos="0" relativeHeight="251406336" behindDoc="1" locked="0" layoutInCell="1" allowOverlap="1">
          <wp:simplePos x="0" y="0"/>
          <wp:positionH relativeFrom="page">
            <wp:posOffset>4112873</wp:posOffset>
          </wp:positionH>
          <wp:positionV relativeFrom="page">
            <wp:posOffset>250252</wp:posOffset>
          </wp:positionV>
          <wp:extent cx="2119542" cy="450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9542" cy="4505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alt="" style="position:absolute;margin-left:56.6pt;margin-top:58.55pt;width:366.05pt;height:66.05pt;z-index:-251909120;mso-wrap-style:square;mso-wrap-edited:f;mso-width-percent:0;mso-height-percent:0;mso-position-horizontal-relative:page;mso-position-vertical-relative:page;mso-width-percent:0;mso-height-percent:0;v-text-anchor:top" filled="f" stroked="f">
          <v:textbox inset="0,0,0,0">
            <w:txbxContent>
              <w:p w:rsidR="00F863E1" w:rsidRDefault="00142A77">
                <w:pPr>
                  <w:spacing w:before="11"/>
                  <w:ind w:left="20" w:right="4107"/>
                  <w:rPr>
                    <w:b/>
                    <w:sz w:val="28"/>
                  </w:rPr>
                </w:pPr>
                <w:r>
                  <w:rPr>
                    <w:b/>
                    <w:sz w:val="28"/>
                  </w:rPr>
                  <w:t>Global Learning Course Assessment Matrix</w:t>
                </w:r>
              </w:p>
              <w:p w:rsidR="00F863E1" w:rsidRDefault="00142A77">
                <w:pPr>
                  <w:pStyle w:val="BodyText"/>
                  <w:spacing w:before="185"/>
                </w:pPr>
                <w:r>
                  <w:t xml:space="preserve">Faculty Name: </w:t>
                </w:r>
              </w:p>
              <w:p w:rsidR="00F863E1" w:rsidRDefault="00142A77">
                <w:pPr>
                  <w:pStyle w:val="BodyText"/>
                </w:pPr>
                <w:r>
                  <w:t>Course: PHC 4189 Disaster Management Ensuring Success and Avoiding Failure</w:t>
                </w:r>
              </w:p>
            </w:txbxContent>
          </v:textbox>
          <w10:wrap anchorx="page" anchory="page"/>
        </v:shape>
      </w:pict>
    </w:r>
    <w:r>
      <w:pict>
        <v:shape id="_x0000_s1028" type="#_x0000_t202" alt="" style="position:absolute;margin-left:56.6pt;margin-top:122.95pt;width:198.5pt;height:13.15pt;z-index:-251908096;mso-wrap-style:square;mso-wrap-edited:f;mso-width-percent:0;mso-height-percent:0;mso-position-horizontal-relative:page;mso-position-vertical-relative:page;mso-width-percent:0;mso-height-percent:0;v-text-anchor:top" filled="f" stroked="f">
          <v:textbox inset="0,0,0,0">
            <w:txbxContent>
              <w:p w:rsidR="00F863E1" w:rsidRDefault="00142A77">
                <w:pPr>
                  <w:pStyle w:val="BodyText"/>
                  <w:spacing w:before="12"/>
                </w:pPr>
                <w:r>
                  <w:t>Academic Unit: Public Health &amp; Social Work</w:t>
                </w:r>
              </w:p>
            </w:txbxContent>
          </v:textbox>
          <w10:wrap anchorx="page" anchory="page"/>
        </v:shape>
      </w:pict>
    </w:r>
    <w:r>
      <w:pict>
        <v:shape id="_x0000_s1027" type="#_x0000_t202" alt="" style="position:absolute;margin-left:308.6pt;margin-top:122.95pt;width:179.1pt;height:13.15pt;z-index:-251907072;mso-wrap-style:square;mso-wrap-edited:f;mso-width-percent:0;mso-height-percent:0;mso-position-horizontal-relative:page;mso-position-vertical-relative:page;mso-width-percent:0;mso-height-percent:0;v-text-anchor:top" filled="f" stroked="f">
          <v:textbox inset="0,0,0,0">
            <w:txbxContent>
              <w:p w:rsidR="00F863E1" w:rsidRDefault="00142A77">
                <w:pPr>
                  <w:pStyle w:val="BodyText"/>
                  <w:spacing w:before="12"/>
                </w:pPr>
                <w:r>
                  <w:t>Degree Program: Disaster Management</w:t>
                </w:r>
              </w:p>
            </w:txbxContent>
          </v:textbox>
          <w10:wrap anchorx="page" anchory="page"/>
        </v:shape>
      </w:pict>
    </w:r>
    <w:r>
      <w:pict>
        <v:shape id="_x0000_s1026" type="#_x0000_t202" alt="" style="position:absolute;margin-left:524.6pt;margin-top:122.95pt;width:93.55pt;height:13.15pt;z-index:-251906048;mso-wrap-style:square;mso-wrap-edited:f;mso-width-percent:0;mso-height-percent:0;mso-position-horizontal-relative:page;mso-position-vertical-relative:page;mso-width-percent:0;mso-height-percent:0;v-text-anchor:top" filled="f" stroked="f">
          <v:textbox inset="0,0,0,0">
            <w:txbxContent>
              <w:p w:rsidR="00F863E1" w:rsidRDefault="00142A77">
                <w:pPr>
                  <w:pStyle w:val="BodyText"/>
                  <w:spacing w:before="12"/>
                </w:pPr>
                <w:r>
                  <w:t>Semester Assessed: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20"/>
  <w:drawingGridHorizontalSpacing w:val="110"/>
  <w:displayHorizontalDrawingGridEvery w:val="2"/>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63E1"/>
    <w:rsid w:val="00142A77"/>
    <w:rsid w:val="00392BF9"/>
    <w:rsid w:val="00F8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F9D31"/>
  <w15:docId w15:val="{5BFDCDC5-BDD4-CB4B-B5FF-27804F5F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92BF9"/>
    <w:pPr>
      <w:tabs>
        <w:tab w:val="center" w:pos="4680"/>
        <w:tab w:val="right" w:pos="9360"/>
      </w:tabs>
    </w:pPr>
  </w:style>
  <w:style w:type="character" w:customStyle="1" w:styleId="HeaderChar">
    <w:name w:val="Header Char"/>
    <w:basedOn w:val="DefaultParagraphFont"/>
    <w:link w:val="Header"/>
    <w:uiPriority w:val="99"/>
    <w:rsid w:val="00392BF9"/>
    <w:rPr>
      <w:rFonts w:ascii="Arial" w:eastAsia="Arial" w:hAnsi="Arial" w:cs="Arial"/>
    </w:rPr>
  </w:style>
  <w:style w:type="paragraph" w:styleId="Footer">
    <w:name w:val="footer"/>
    <w:basedOn w:val="Normal"/>
    <w:link w:val="FooterChar"/>
    <w:uiPriority w:val="99"/>
    <w:unhideWhenUsed/>
    <w:rsid w:val="00392BF9"/>
    <w:pPr>
      <w:tabs>
        <w:tab w:val="center" w:pos="4680"/>
        <w:tab w:val="right" w:pos="9360"/>
      </w:tabs>
    </w:pPr>
  </w:style>
  <w:style w:type="character" w:customStyle="1" w:styleId="FooterChar">
    <w:name w:val="Footer Char"/>
    <w:basedOn w:val="DefaultParagraphFont"/>
    <w:link w:val="Footer"/>
    <w:uiPriority w:val="99"/>
    <w:rsid w:val="00392B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adluis@AD</dc:creator>
  <cp:lastModifiedBy>Sherrie Beeson</cp:lastModifiedBy>
  <cp:revision>2</cp:revision>
  <dcterms:created xsi:type="dcterms:W3CDTF">2022-04-05T14:26:00Z</dcterms:created>
  <dcterms:modified xsi:type="dcterms:W3CDTF">2022-04-05T14:27:00Z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KnowledgeLake Capture</vt:lpwstr>
  </property>
  <property fmtid="{D5CDD505-2E9C-101B-9397-08002B2CF9AE}" pid="4" name="LastSaved">
    <vt:filetime>2022-04-05T00:00:00Z</vt:filetime>
  </property>
</Properties>
</file>