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CC" w:rsidRDefault="009838CC">
      <w:pPr>
        <w:pStyle w:val="BodyText"/>
        <w:spacing w:before="10"/>
        <w:ind w:left="0"/>
        <w:rPr>
          <w:rFonts w:ascii="Times New Roman"/>
          <w:sz w:val="15"/>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4706"/>
        <w:gridCol w:w="4344"/>
      </w:tblGrid>
      <w:tr w:rsidR="009838CC">
        <w:trPr>
          <w:trHeight w:val="460"/>
        </w:trPr>
        <w:tc>
          <w:tcPr>
            <w:tcW w:w="3780" w:type="dxa"/>
          </w:tcPr>
          <w:p w:rsidR="009838CC" w:rsidRDefault="00C539CD">
            <w:pPr>
              <w:pStyle w:val="TableParagraph"/>
              <w:spacing w:before="3" w:line="230" w:lineRule="exact"/>
              <w:ind w:right="420"/>
              <w:rPr>
                <w:b/>
                <w:sz w:val="20"/>
              </w:rPr>
            </w:pPr>
            <w:r>
              <w:rPr>
                <w:b/>
                <w:sz w:val="20"/>
              </w:rPr>
              <w:t>Global Learning Student Learning Outcome Addressed</w:t>
            </w:r>
          </w:p>
        </w:tc>
        <w:tc>
          <w:tcPr>
            <w:tcW w:w="4706" w:type="dxa"/>
          </w:tcPr>
          <w:p w:rsidR="009838CC" w:rsidRDefault="00C539CD">
            <w:pPr>
              <w:pStyle w:val="TableParagraph"/>
              <w:spacing w:line="229" w:lineRule="exact"/>
              <w:rPr>
                <w:b/>
                <w:sz w:val="20"/>
              </w:rPr>
            </w:pPr>
            <w:r>
              <w:rPr>
                <w:b/>
                <w:sz w:val="20"/>
              </w:rPr>
              <w:t>Assessment Method</w:t>
            </w:r>
          </w:p>
        </w:tc>
        <w:tc>
          <w:tcPr>
            <w:tcW w:w="4344" w:type="dxa"/>
          </w:tcPr>
          <w:p w:rsidR="009838CC" w:rsidRDefault="00C539CD">
            <w:pPr>
              <w:pStyle w:val="TableParagraph"/>
              <w:spacing w:line="229" w:lineRule="exact"/>
              <w:ind w:left="108"/>
              <w:rPr>
                <w:b/>
                <w:sz w:val="20"/>
              </w:rPr>
            </w:pPr>
            <w:r>
              <w:rPr>
                <w:b/>
                <w:sz w:val="20"/>
              </w:rPr>
              <w:t>Assessment Results</w:t>
            </w:r>
          </w:p>
        </w:tc>
      </w:tr>
      <w:tr w:rsidR="009838CC">
        <w:trPr>
          <w:trHeight w:val="1630"/>
        </w:trPr>
        <w:tc>
          <w:tcPr>
            <w:tcW w:w="3780" w:type="dxa"/>
          </w:tcPr>
          <w:p w:rsidR="009838CC" w:rsidRDefault="009838CC">
            <w:pPr>
              <w:pStyle w:val="TableParagraph"/>
              <w:spacing w:before="8"/>
              <w:ind w:left="0"/>
              <w:rPr>
                <w:rFonts w:ascii="Times New Roman"/>
                <w:sz w:val="19"/>
              </w:rPr>
            </w:pPr>
          </w:p>
          <w:p w:rsidR="009838CC" w:rsidRDefault="00C539CD">
            <w:pPr>
              <w:pStyle w:val="TableParagraph"/>
              <w:ind w:right="307"/>
              <w:rPr>
                <w:sz w:val="20"/>
              </w:rPr>
            </w:pPr>
            <w:r>
              <w:rPr>
                <w:b/>
                <w:sz w:val="20"/>
                <w:u w:val="thick"/>
              </w:rPr>
              <w:t>Global Awareness:</w:t>
            </w:r>
            <w:r>
              <w:rPr>
                <w:b/>
                <w:sz w:val="20"/>
              </w:rPr>
              <w:t xml:space="preserve"> </w:t>
            </w:r>
            <w:r>
              <w:rPr>
                <w:sz w:val="20"/>
              </w:rPr>
              <w:t>Students will be able to demonstrate knowledge of the interrelatedness of local, global, international, and intercultural issues, trends, and systems.</w:t>
            </w:r>
          </w:p>
        </w:tc>
        <w:tc>
          <w:tcPr>
            <w:tcW w:w="4706" w:type="dxa"/>
            <w:vMerge w:val="restart"/>
          </w:tcPr>
          <w:p w:rsidR="009838CC" w:rsidRDefault="00C539CD">
            <w:pPr>
              <w:pStyle w:val="TableParagraph"/>
              <w:spacing w:line="203" w:lineRule="exact"/>
              <w:rPr>
                <w:sz w:val="18"/>
              </w:rPr>
            </w:pPr>
            <w:r>
              <w:rPr>
                <w:sz w:val="18"/>
              </w:rPr>
              <w:t>Assessment Activity/Artifact:</w:t>
            </w:r>
          </w:p>
          <w:p w:rsidR="009838CC" w:rsidRDefault="00C539CD">
            <w:pPr>
              <w:pStyle w:val="TableParagraph"/>
              <w:spacing w:before="2"/>
              <w:ind w:right="86"/>
              <w:rPr>
                <w:i/>
                <w:sz w:val="18"/>
              </w:rPr>
            </w:pPr>
            <w:r>
              <w:rPr>
                <w:i/>
                <w:sz w:val="18"/>
              </w:rPr>
              <w:t xml:space="preserve">Students will collaboratively annotate 3 scholarly articles with your classmates using the free </w:t>
            </w:r>
            <w:hyperlink r:id="rId6">
              <w:r>
                <w:rPr>
                  <w:i/>
                  <w:sz w:val="18"/>
                </w:rPr>
                <w:t>www.perusall.com</w:t>
              </w:r>
            </w:hyperlink>
            <w:r>
              <w:rPr>
                <w:i/>
                <w:sz w:val="18"/>
              </w:rPr>
              <w:t xml:space="preserve"> website tool. More information about these assignments can be found in the Collaborative Annotate G</w:t>
            </w:r>
            <w:r>
              <w:rPr>
                <w:i/>
                <w:sz w:val="18"/>
              </w:rPr>
              <w:t>uide in Canvas. All students complete each of the following assignments:</w:t>
            </w:r>
          </w:p>
          <w:p w:rsidR="009838CC" w:rsidRDefault="009838CC">
            <w:pPr>
              <w:pStyle w:val="TableParagraph"/>
              <w:spacing w:before="10"/>
              <w:ind w:left="0"/>
              <w:rPr>
                <w:rFonts w:ascii="Times New Roman"/>
                <w:sz w:val="17"/>
              </w:rPr>
            </w:pPr>
          </w:p>
          <w:p w:rsidR="009838CC" w:rsidRDefault="00C539CD">
            <w:pPr>
              <w:pStyle w:val="TableParagraph"/>
              <w:rPr>
                <w:i/>
                <w:sz w:val="18"/>
              </w:rPr>
            </w:pPr>
            <w:r>
              <w:rPr>
                <w:i/>
                <w:sz w:val="18"/>
              </w:rPr>
              <w:t>Perusall</w:t>
            </w:r>
            <w:bookmarkStart w:id="0" w:name="_GoBack"/>
            <w:bookmarkEnd w:id="0"/>
            <w:r>
              <w:rPr>
                <w:i/>
                <w:sz w:val="18"/>
              </w:rPr>
              <w:t xml:space="preserve"> Annotation #1-3</w:t>
            </w:r>
          </w:p>
          <w:p w:rsidR="009838CC" w:rsidRDefault="009838CC">
            <w:pPr>
              <w:pStyle w:val="TableParagraph"/>
              <w:spacing w:before="1"/>
              <w:ind w:left="0"/>
              <w:rPr>
                <w:rFonts w:ascii="Times New Roman"/>
                <w:sz w:val="18"/>
              </w:rPr>
            </w:pPr>
          </w:p>
          <w:p w:rsidR="009838CC" w:rsidRDefault="00C539CD">
            <w:pPr>
              <w:pStyle w:val="TableParagraph"/>
              <w:spacing w:line="207" w:lineRule="exact"/>
              <w:rPr>
                <w:sz w:val="18"/>
              </w:rPr>
            </w:pPr>
            <w:r>
              <w:rPr>
                <w:sz w:val="18"/>
              </w:rPr>
              <w:t>Evaluation Process:</w:t>
            </w:r>
          </w:p>
          <w:p w:rsidR="009838CC" w:rsidRDefault="00C539CD">
            <w:pPr>
              <w:pStyle w:val="TableParagraph"/>
              <w:ind w:right="386"/>
              <w:rPr>
                <w:i/>
                <w:sz w:val="18"/>
              </w:rPr>
            </w:pPr>
            <w:r>
              <w:rPr>
                <w:i/>
                <w:sz w:val="18"/>
              </w:rPr>
              <w:t>This learning outcome will be evaluated by means of rubrics that assess each assignment in categories relevant to that specific assignme</w:t>
            </w:r>
            <w:r>
              <w:rPr>
                <w:i/>
                <w:sz w:val="18"/>
              </w:rPr>
              <w:t>nt (see attached Collaborative Annotation Guidelines).</w:t>
            </w:r>
          </w:p>
          <w:p w:rsidR="009838CC" w:rsidRDefault="009838CC">
            <w:pPr>
              <w:pStyle w:val="TableParagraph"/>
              <w:spacing w:before="11"/>
              <w:ind w:left="0"/>
              <w:rPr>
                <w:rFonts w:ascii="Times New Roman"/>
                <w:sz w:val="17"/>
              </w:rPr>
            </w:pPr>
          </w:p>
          <w:p w:rsidR="009838CC" w:rsidRDefault="00C539CD">
            <w:pPr>
              <w:pStyle w:val="TableParagraph"/>
              <w:rPr>
                <w:sz w:val="18"/>
              </w:rPr>
            </w:pPr>
            <w:r>
              <w:rPr>
                <w:sz w:val="18"/>
              </w:rPr>
              <w:t>Minimum Criteria for Success:</w:t>
            </w:r>
          </w:p>
          <w:p w:rsidR="009838CC" w:rsidRDefault="00C539CD">
            <w:pPr>
              <w:pStyle w:val="TableParagraph"/>
              <w:spacing w:before="2"/>
              <w:ind w:right="566"/>
              <w:rPr>
                <w:i/>
                <w:sz w:val="18"/>
              </w:rPr>
            </w:pPr>
            <w:r>
              <w:rPr>
                <w:i/>
                <w:sz w:val="18"/>
              </w:rPr>
              <w:t>Students will pass this outcome on at least one completed assignment (completion = B to B+ level performance or above)</w:t>
            </w:r>
          </w:p>
          <w:p w:rsidR="009838CC" w:rsidRDefault="009838CC">
            <w:pPr>
              <w:pStyle w:val="TableParagraph"/>
              <w:ind w:left="0"/>
              <w:rPr>
                <w:rFonts w:ascii="Times New Roman"/>
                <w:sz w:val="18"/>
              </w:rPr>
            </w:pPr>
          </w:p>
          <w:p w:rsidR="009838CC" w:rsidRDefault="00C539CD">
            <w:pPr>
              <w:pStyle w:val="TableParagraph"/>
              <w:spacing w:line="206" w:lineRule="exact"/>
              <w:rPr>
                <w:sz w:val="18"/>
              </w:rPr>
            </w:pPr>
            <w:r>
              <w:rPr>
                <w:sz w:val="18"/>
              </w:rPr>
              <w:t>Sample:</w:t>
            </w:r>
          </w:p>
          <w:p w:rsidR="009838CC" w:rsidRDefault="00C539CD">
            <w:pPr>
              <w:pStyle w:val="TableParagraph"/>
              <w:spacing w:line="186" w:lineRule="exact"/>
              <w:rPr>
                <w:i/>
                <w:sz w:val="18"/>
              </w:rPr>
            </w:pPr>
            <w:r>
              <w:rPr>
                <w:i/>
                <w:sz w:val="18"/>
              </w:rPr>
              <w:t>All students will be assessed.</w:t>
            </w:r>
          </w:p>
        </w:tc>
        <w:tc>
          <w:tcPr>
            <w:tcW w:w="4344" w:type="dxa"/>
            <w:vMerge w:val="restart"/>
          </w:tcPr>
          <w:p w:rsidR="009838CC" w:rsidRDefault="00C539CD">
            <w:pPr>
              <w:pStyle w:val="TableParagraph"/>
              <w:spacing w:line="253" w:lineRule="exact"/>
              <w:ind w:left="468"/>
            </w:pPr>
            <w:r>
              <w:t>1.</w:t>
            </w:r>
          </w:p>
        </w:tc>
      </w:tr>
      <w:tr w:rsidR="009838CC">
        <w:trPr>
          <w:trHeight w:val="258"/>
        </w:trPr>
        <w:tc>
          <w:tcPr>
            <w:tcW w:w="3780" w:type="dxa"/>
          </w:tcPr>
          <w:p w:rsidR="009838CC" w:rsidRDefault="00C539CD">
            <w:pPr>
              <w:pStyle w:val="TableParagraph"/>
              <w:spacing w:line="229" w:lineRule="exact"/>
              <w:rPr>
                <w:b/>
                <w:sz w:val="20"/>
              </w:rPr>
            </w:pPr>
            <w:r>
              <w:rPr>
                <w:b/>
                <w:sz w:val="20"/>
              </w:rPr>
              <w:t>Course Learning Outcome</w:t>
            </w:r>
          </w:p>
        </w:tc>
        <w:tc>
          <w:tcPr>
            <w:tcW w:w="4706" w:type="dxa"/>
            <w:vMerge/>
            <w:tcBorders>
              <w:top w:val="nil"/>
            </w:tcBorders>
          </w:tcPr>
          <w:p w:rsidR="009838CC" w:rsidRDefault="009838CC">
            <w:pPr>
              <w:rPr>
                <w:sz w:val="2"/>
                <w:szCs w:val="2"/>
              </w:rPr>
            </w:pPr>
          </w:p>
        </w:tc>
        <w:tc>
          <w:tcPr>
            <w:tcW w:w="4344" w:type="dxa"/>
            <w:vMerge/>
            <w:tcBorders>
              <w:top w:val="nil"/>
            </w:tcBorders>
          </w:tcPr>
          <w:p w:rsidR="009838CC" w:rsidRDefault="009838CC">
            <w:pPr>
              <w:rPr>
                <w:sz w:val="2"/>
                <w:szCs w:val="2"/>
              </w:rPr>
            </w:pPr>
          </w:p>
        </w:tc>
      </w:tr>
      <w:tr w:rsidR="009838CC">
        <w:trPr>
          <w:trHeight w:val="2848"/>
        </w:trPr>
        <w:tc>
          <w:tcPr>
            <w:tcW w:w="3780" w:type="dxa"/>
          </w:tcPr>
          <w:p w:rsidR="009838CC" w:rsidRDefault="00C539CD">
            <w:pPr>
              <w:pStyle w:val="TableParagraph"/>
              <w:ind w:right="91"/>
            </w:pPr>
            <w:r>
              <w:t>Students will be able to demonstrate knowledge of both the interrelatedness and diversity of local, national, and global issues, approaches, trends, and systems relevant to gender equality and race relations, and their relationships with each other as conc</w:t>
            </w:r>
            <w:r>
              <w:t>epts that involve a variety of global problems, as represented in women’s fiction.</w:t>
            </w:r>
          </w:p>
        </w:tc>
        <w:tc>
          <w:tcPr>
            <w:tcW w:w="4706" w:type="dxa"/>
            <w:vMerge/>
            <w:tcBorders>
              <w:top w:val="nil"/>
            </w:tcBorders>
          </w:tcPr>
          <w:p w:rsidR="009838CC" w:rsidRDefault="009838CC">
            <w:pPr>
              <w:rPr>
                <w:sz w:val="2"/>
                <w:szCs w:val="2"/>
              </w:rPr>
            </w:pPr>
          </w:p>
        </w:tc>
        <w:tc>
          <w:tcPr>
            <w:tcW w:w="4344" w:type="dxa"/>
            <w:vMerge/>
            <w:tcBorders>
              <w:top w:val="nil"/>
            </w:tcBorders>
          </w:tcPr>
          <w:p w:rsidR="009838CC" w:rsidRDefault="009838CC">
            <w:pPr>
              <w:rPr>
                <w:sz w:val="2"/>
                <w:szCs w:val="2"/>
              </w:rPr>
            </w:pPr>
          </w:p>
        </w:tc>
      </w:tr>
      <w:tr w:rsidR="009838CC">
        <w:trPr>
          <w:trHeight w:val="261"/>
        </w:trPr>
        <w:tc>
          <w:tcPr>
            <w:tcW w:w="12830" w:type="dxa"/>
            <w:gridSpan w:val="3"/>
          </w:tcPr>
          <w:p w:rsidR="009838CC" w:rsidRDefault="00C539CD">
            <w:pPr>
              <w:pStyle w:val="TableParagraph"/>
              <w:spacing w:line="229" w:lineRule="exact"/>
              <w:rPr>
                <w:b/>
                <w:sz w:val="20"/>
              </w:rPr>
            </w:pPr>
            <w:r>
              <w:rPr>
                <w:b/>
                <w:sz w:val="20"/>
              </w:rPr>
              <w:t>Use of Results for Improving Student Learning</w:t>
            </w:r>
          </w:p>
        </w:tc>
      </w:tr>
      <w:tr w:rsidR="009838CC">
        <w:trPr>
          <w:trHeight w:val="1662"/>
        </w:trPr>
        <w:tc>
          <w:tcPr>
            <w:tcW w:w="12830" w:type="dxa"/>
            <w:gridSpan w:val="3"/>
          </w:tcPr>
          <w:p w:rsidR="009838CC" w:rsidRDefault="00C539CD">
            <w:pPr>
              <w:pStyle w:val="TableParagraph"/>
              <w:spacing w:before="2"/>
              <w:ind w:left="467"/>
              <w:rPr>
                <w:i/>
                <w:sz w:val="20"/>
              </w:rPr>
            </w:pPr>
            <w:r>
              <w:rPr>
                <w:i/>
                <w:color w:val="006FC0"/>
                <w:sz w:val="20"/>
              </w:rPr>
              <w:t>1.</w:t>
            </w:r>
          </w:p>
        </w:tc>
      </w:tr>
    </w:tbl>
    <w:p w:rsidR="009838CC" w:rsidRDefault="009838CC">
      <w:pPr>
        <w:rPr>
          <w:sz w:val="20"/>
        </w:rPr>
        <w:sectPr w:rsidR="009838CC">
          <w:headerReference w:type="default" r:id="rId7"/>
          <w:footerReference w:type="default" r:id="rId8"/>
          <w:type w:val="continuous"/>
          <w:pgSz w:w="15840" w:h="12240" w:orient="landscape"/>
          <w:pgMar w:top="2700" w:right="1540" w:bottom="580" w:left="1240" w:header="394" w:footer="381" w:gutter="0"/>
          <w:pgNumType w:start="12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4706"/>
        <w:gridCol w:w="4344"/>
      </w:tblGrid>
      <w:tr w:rsidR="009838CC">
        <w:trPr>
          <w:trHeight w:val="460"/>
        </w:trPr>
        <w:tc>
          <w:tcPr>
            <w:tcW w:w="3780" w:type="dxa"/>
          </w:tcPr>
          <w:p w:rsidR="009838CC" w:rsidRDefault="00C539CD">
            <w:pPr>
              <w:pStyle w:val="TableParagraph"/>
              <w:spacing w:before="3" w:line="230" w:lineRule="exact"/>
              <w:ind w:right="420"/>
              <w:rPr>
                <w:b/>
                <w:sz w:val="20"/>
              </w:rPr>
            </w:pPr>
            <w:r>
              <w:rPr>
                <w:b/>
                <w:sz w:val="20"/>
              </w:rPr>
              <w:lastRenderedPageBreak/>
              <w:t xml:space="preserve">Global Learning </w:t>
            </w:r>
            <w:r>
              <w:rPr>
                <w:b/>
                <w:sz w:val="20"/>
              </w:rPr>
              <w:t>Student Learning Outcome Addressed</w:t>
            </w:r>
          </w:p>
        </w:tc>
        <w:tc>
          <w:tcPr>
            <w:tcW w:w="4706" w:type="dxa"/>
          </w:tcPr>
          <w:p w:rsidR="009838CC" w:rsidRDefault="00C539CD">
            <w:pPr>
              <w:pStyle w:val="TableParagraph"/>
              <w:spacing w:line="229" w:lineRule="exact"/>
              <w:rPr>
                <w:b/>
                <w:sz w:val="20"/>
              </w:rPr>
            </w:pPr>
            <w:r>
              <w:rPr>
                <w:b/>
                <w:sz w:val="20"/>
              </w:rPr>
              <w:t>Assessment Method</w:t>
            </w:r>
          </w:p>
        </w:tc>
        <w:tc>
          <w:tcPr>
            <w:tcW w:w="4344" w:type="dxa"/>
          </w:tcPr>
          <w:p w:rsidR="009838CC" w:rsidRDefault="00C539CD">
            <w:pPr>
              <w:pStyle w:val="TableParagraph"/>
              <w:spacing w:line="229" w:lineRule="exact"/>
              <w:ind w:left="108"/>
              <w:rPr>
                <w:b/>
                <w:sz w:val="20"/>
              </w:rPr>
            </w:pPr>
            <w:r>
              <w:rPr>
                <w:b/>
                <w:sz w:val="20"/>
              </w:rPr>
              <w:t>Assessment Results</w:t>
            </w:r>
          </w:p>
        </w:tc>
      </w:tr>
      <w:tr w:rsidR="009838CC">
        <w:trPr>
          <w:trHeight w:val="1422"/>
        </w:trPr>
        <w:tc>
          <w:tcPr>
            <w:tcW w:w="3780" w:type="dxa"/>
          </w:tcPr>
          <w:p w:rsidR="009838CC" w:rsidRDefault="009838CC">
            <w:pPr>
              <w:pStyle w:val="TableParagraph"/>
              <w:spacing w:before="7"/>
              <w:ind w:left="0"/>
              <w:rPr>
                <w:rFonts w:ascii="Times New Roman"/>
                <w:sz w:val="21"/>
              </w:rPr>
            </w:pPr>
          </w:p>
          <w:p w:rsidR="009838CC" w:rsidRDefault="00C539CD">
            <w:pPr>
              <w:pStyle w:val="TableParagraph"/>
              <w:ind w:right="319"/>
              <w:rPr>
                <w:sz w:val="20"/>
              </w:rPr>
            </w:pPr>
            <w:r>
              <w:rPr>
                <w:b/>
                <w:sz w:val="20"/>
                <w:u w:val="thick"/>
              </w:rPr>
              <w:t>Global Perspective</w:t>
            </w:r>
            <w:r>
              <w:rPr>
                <w:b/>
                <w:sz w:val="20"/>
              </w:rPr>
              <w:t xml:space="preserve">: </w:t>
            </w:r>
            <w:r>
              <w:rPr>
                <w:sz w:val="20"/>
              </w:rPr>
              <w:t>Students will be able to conduct a multi-perspective analysis of local, global, international, and intercultural problems.</w:t>
            </w:r>
          </w:p>
        </w:tc>
        <w:tc>
          <w:tcPr>
            <w:tcW w:w="4706" w:type="dxa"/>
            <w:vMerge w:val="restart"/>
          </w:tcPr>
          <w:p w:rsidR="009838CC" w:rsidRDefault="00C539CD">
            <w:pPr>
              <w:pStyle w:val="TableParagraph"/>
              <w:spacing w:line="203" w:lineRule="exact"/>
              <w:rPr>
                <w:sz w:val="18"/>
              </w:rPr>
            </w:pPr>
            <w:r>
              <w:rPr>
                <w:sz w:val="18"/>
              </w:rPr>
              <w:t>Assessment Activity/Artifact:</w:t>
            </w:r>
          </w:p>
          <w:p w:rsidR="009838CC" w:rsidRDefault="00C539CD">
            <w:pPr>
              <w:pStyle w:val="TableParagraph"/>
              <w:ind w:right="157"/>
              <w:rPr>
                <w:i/>
                <w:sz w:val="18"/>
              </w:rPr>
            </w:pPr>
            <w:r>
              <w:rPr>
                <w:i/>
                <w:sz w:val="18"/>
              </w:rPr>
              <w:t>Students will write four (4) blog posts this term of a minimum of 100 words, each of which will include a key word, context for how you arrived at that key word based on our course readings, textual evidence with analysis, and at least two strong interpret</w:t>
            </w:r>
            <w:r>
              <w:rPr>
                <w:i/>
                <w:sz w:val="18"/>
              </w:rPr>
              <w:t>ive questions. Half of the assignment will include a detailed response to a classmate. Explicit, detailed instructions can be found in Canvas. Students are asked to complete at least four of the assignments below:</w:t>
            </w:r>
          </w:p>
          <w:p w:rsidR="009838CC" w:rsidRDefault="009838CC">
            <w:pPr>
              <w:pStyle w:val="TableParagraph"/>
              <w:spacing w:before="10"/>
              <w:ind w:left="0"/>
              <w:rPr>
                <w:rFonts w:ascii="Times New Roman"/>
                <w:sz w:val="17"/>
              </w:rPr>
            </w:pPr>
          </w:p>
          <w:p w:rsidR="009838CC" w:rsidRDefault="00C539CD">
            <w:pPr>
              <w:pStyle w:val="TableParagraph"/>
              <w:rPr>
                <w:i/>
                <w:sz w:val="18"/>
              </w:rPr>
            </w:pPr>
            <w:r>
              <w:rPr>
                <w:i/>
                <w:sz w:val="18"/>
              </w:rPr>
              <w:t>Blog Posts #1-4</w:t>
            </w:r>
          </w:p>
          <w:p w:rsidR="009838CC" w:rsidRDefault="009838CC">
            <w:pPr>
              <w:pStyle w:val="TableParagraph"/>
              <w:spacing w:before="1"/>
              <w:ind w:left="0"/>
              <w:rPr>
                <w:rFonts w:ascii="Times New Roman"/>
                <w:sz w:val="18"/>
              </w:rPr>
            </w:pPr>
          </w:p>
          <w:p w:rsidR="009838CC" w:rsidRDefault="00C539CD">
            <w:pPr>
              <w:pStyle w:val="TableParagraph"/>
              <w:spacing w:before="1" w:line="207" w:lineRule="exact"/>
              <w:rPr>
                <w:sz w:val="18"/>
              </w:rPr>
            </w:pPr>
            <w:r>
              <w:rPr>
                <w:sz w:val="18"/>
              </w:rPr>
              <w:t>Evaluation Process:</w:t>
            </w:r>
          </w:p>
          <w:p w:rsidR="009838CC" w:rsidRDefault="00C539CD">
            <w:pPr>
              <w:pStyle w:val="TableParagraph"/>
              <w:ind w:right="116"/>
              <w:rPr>
                <w:i/>
                <w:sz w:val="18"/>
              </w:rPr>
            </w:pPr>
            <w:r>
              <w:rPr>
                <w:i/>
                <w:sz w:val="18"/>
              </w:rPr>
              <w:t>This learning outcome will be evaluated by means of rubrics that assess each assignment in categories relevant to that specific assignment (see attached rubric example).</w:t>
            </w:r>
          </w:p>
          <w:p w:rsidR="009838CC" w:rsidRDefault="009838CC">
            <w:pPr>
              <w:pStyle w:val="TableParagraph"/>
              <w:spacing w:before="10"/>
              <w:ind w:left="0"/>
              <w:rPr>
                <w:rFonts w:ascii="Times New Roman"/>
                <w:sz w:val="17"/>
              </w:rPr>
            </w:pPr>
          </w:p>
          <w:p w:rsidR="009838CC" w:rsidRDefault="00C539CD">
            <w:pPr>
              <w:pStyle w:val="TableParagraph"/>
              <w:spacing w:before="1"/>
              <w:rPr>
                <w:sz w:val="18"/>
              </w:rPr>
            </w:pPr>
            <w:r>
              <w:rPr>
                <w:sz w:val="18"/>
              </w:rPr>
              <w:t>Minimum Criteria for Success:</w:t>
            </w:r>
          </w:p>
          <w:p w:rsidR="009838CC" w:rsidRDefault="00C539CD">
            <w:pPr>
              <w:pStyle w:val="TableParagraph"/>
              <w:spacing w:before="1"/>
              <w:ind w:right="566"/>
              <w:rPr>
                <w:i/>
                <w:sz w:val="18"/>
              </w:rPr>
            </w:pPr>
            <w:r>
              <w:rPr>
                <w:i/>
                <w:sz w:val="18"/>
              </w:rPr>
              <w:t>Students will pass this outcome on at least one completed assignment (completion = B to B+ level performance or above)</w:t>
            </w:r>
          </w:p>
          <w:p w:rsidR="009838CC" w:rsidRDefault="009838CC">
            <w:pPr>
              <w:pStyle w:val="TableParagraph"/>
              <w:spacing w:before="1"/>
              <w:ind w:left="0"/>
              <w:rPr>
                <w:rFonts w:ascii="Times New Roman"/>
                <w:sz w:val="18"/>
              </w:rPr>
            </w:pPr>
          </w:p>
          <w:p w:rsidR="009838CC" w:rsidRDefault="00C539CD">
            <w:pPr>
              <w:pStyle w:val="TableParagraph"/>
              <w:spacing w:line="206" w:lineRule="exact"/>
              <w:rPr>
                <w:sz w:val="18"/>
              </w:rPr>
            </w:pPr>
            <w:r>
              <w:rPr>
                <w:sz w:val="18"/>
              </w:rPr>
              <w:t>Sample:</w:t>
            </w:r>
          </w:p>
          <w:p w:rsidR="009838CC" w:rsidRDefault="00C539CD">
            <w:pPr>
              <w:pStyle w:val="TableParagraph"/>
              <w:spacing w:line="186" w:lineRule="exact"/>
              <w:rPr>
                <w:i/>
                <w:sz w:val="18"/>
              </w:rPr>
            </w:pPr>
            <w:r>
              <w:rPr>
                <w:i/>
                <w:sz w:val="18"/>
              </w:rPr>
              <w:t>All students will be assessed.</w:t>
            </w:r>
          </w:p>
        </w:tc>
        <w:tc>
          <w:tcPr>
            <w:tcW w:w="4344" w:type="dxa"/>
            <w:vMerge w:val="restart"/>
          </w:tcPr>
          <w:p w:rsidR="009838CC" w:rsidRDefault="00C539CD">
            <w:pPr>
              <w:pStyle w:val="TableParagraph"/>
              <w:spacing w:line="253" w:lineRule="exact"/>
              <w:ind w:left="468"/>
            </w:pPr>
            <w:r>
              <w:t>1.</w:t>
            </w:r>
          </w:p>
        </w:tc>
      </w:tr>
      <w:tr w:rsidR="009838CC">
        <w:trPr>
          <w:trHeight w:val="258"/>
        </w:trPr>
        <w:tc>
          <w:tcPr>
            <w:tcW w:w="3780" w:type="dxa"/>
          </w:tcPr>
          <w:p w:rsidR="009838CC" w:rsidRDefault="00C539CD">
            <w:pPr>
              <w:pStyle w:val="TableParagraph"/>
              <w:spacing w:line="229" w:lineRule="exact"/>
              <w:rPr>
                <w:b/>
                <w:sz w:val="20"/>
              </w:rPr>
            </w:pPr>
            <w:r>
              <w:rPr>
                <w:b/>
                <w:sz w:val="20"/>
              </w:rPr>
              <w:t>Course Learning Outcome</w:t>
            </w:r>
          </w:p>
        </w:tc>
        <w:tc>
          <w:tcPr>
            <w:tcW w:w="4706" w:type="dxa"/>
            <w:vMerge/>
            <w:tcBorders>
              <w:top w:val="nil"/>
            </w:tcBorders>
          </w:tcPr>
          <w:p w:rsidR="009838CC" w:rsidRDefault="009838CC">
            <w:pPr>
              <w:rPr>
                <w:sz w:val="2"/>
                <w:szCs w:val="2"/>
              </w:rPr>
            </w:pPr>
          </w:p>
        </w:tc>
        <w:tc>
          <w:tcPr>
            <w:tcW w:w="4344" w:type="dxa"/>
            <w:vMerge/>
            <w:tcBorders>
              <w:top w:val="nil"/>
            </w:tcBorders>
          </w:tcPr>
          <w:p w:rsidR="009838CC" w:rsidRDefault="009838CC">
            <w:pPr>
              <w:rPr>
                <w:sz w:val="2"/>
                <w:szCs w:val="2"/>
              </w:rPr>
            </w:pPr>
          </w:p>
        </w:tc>
      </w:tr>
      <w:tr w:rsidR="009838CC">
        <w:trPr>
          <w:trHeight w:val="3676"/>
        </w:trPr>
        <w:tc>
          <w:tcPr>
            <w:tcW w:w="3780" w:type="dxa"/>
          </w:tcPr>
          <w:p w:rsidR="009838CC" w:rsidRDefault="00C539CD">
            <w:pPr>
              <w:pStyle w:val="TableParagraph"/>
              <w:spacing w:before="2"/>
              <w:ind w:right="126"/>
            </w:pPr>
            <w:r>
              <w:t>Students will be able to analyze distinct and shared global, transhistorical, and intercultural perspectives on gender equality and race relations, and their relationships with each other as concepts that involve a variety of global problems, as represente</w:t>
            </w:r>
            <w:r>
              <w:t>d in women’s fiction.</w:t>
            </w:r>
          </w:p>
        </w:tc>
        <w:tc>
          <w:tcPr>
            <w:tcW w:w="4706" w:type="dxa"/>
            <w:vMerge/>
            <w:tcBorders>
              <w:top w:val="nil"/>
            </w:tcBorders>
          </w:tcPr>
          <w:p w:rsidR="009838CC" w:rsidRDefault="009838CC">
            <w:pPr>
              <w:rPr>
                <w:sz w:val="2"/>
                <w:szCs w:val="2"/>
              </w:rPr>
            </w:pPr>
          </w:p>
        </w:tc>
        <w:tc>
          <w:tcPr>
            <w:tcW w:w="4344" w:type="dxa"/>
            <w:vMerge/>
            <w:tcBorders>
              <w:top w:val="nil"/>
            </w:tcBorders>
          </w:tcPr>
          <w:p w:rsidR="009838CC" w:rsidRDefault="009838CC">
            <w:pPr>
              <w:rPr>
                <w:sz w:val="2"/>
                <w:szCs w:val="2"/>
              </w:rPr>
            </w:pPr>
          </w:p>
        </w:tc>
      </w:tr>
      <w:tr w:rsidR="009838CC">
        <w:trPr>
          <w:trHeight w:val="261"/>
        </w:trPr>
        <w:tc>
          <w:tcPr>
            <w:tcW w:w="12830" w:type="dxa"/>
            <w:gridSpan w:val="3"/>
          </w:tcPr>
          <w:p w:rsidR="009838CC" w:rsidRDefault="00C539CD">
            <w:pPr>
              <w:pStyle w:val="TableParagraph"/>
              <w:spacing w:line="229" w:lineRule="exact"/>
              <w:rPr>
                <w:b/>
                <w:sz w:val="20"/>
              </w:rPr>
            </w:pPr>
            <w:r>
              <w:rPr>
                <w:b/>
                <w:sz w:val="20"/>
              </w:rPr>
              <w:t>Use of Results for Improving Student Learning</w:t>
            </w:r>
          </w:p>
        </w:tc>
      </w:tr>
      <w:tr w:rsidR="009838CC">
        <w:trPr>
          <w:trHeight w:val="1662"/>
        </w:trPr>
        <w:tc>
          <w:tcPr>
            <w:tcW w:w="12830" w:type="dxa"/>
            <w:gridSpan w:val="3"/>
          </w:tcPr>
          <w:p w:rsidR="009838CC" w:rsidRDefault="00C539CD">
            <w:pPr>
              <w:pStyle w:val="TableParagraph"/>
              <w:spacing w:before="14"/>
              <w:ind w:left="467"/>
              <w:rPr>
                <w:sz w:val="20"/>
              </w:rPr>
            </w:pPr>
            <w:r>
              <w:rPr>
                <w:color w:val="006FC0"/>
                <w:w w:val="130"/>
                <w:sz w:val="20"/>
              </w:rPr>
              <w:t>•</w:t>
            </w:r>
          </w:p>
        </w:tc>
      </w:tr>
    </w:tbl>
    <w:p w:rsidR="009838CC" w:rsidRDefault="009838CC">
      <w:pPr>
        <w:rPr>
          <w:sz w:val="20"/>
        </w:rPr>
        <w:sectPr w:rsidR="009838CC">
          <w:pgSz w:w="15840" w:h="12240" w:orient="landscape"/>
          <w:pgMar w:top="2700" w:right="1540" w:bottom="580" w:left="1240" w:header="394" w:footer="381"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4706"/>
        <w:gridCol w:w="4344"/>
      </w:tblGrid>
      <w:tr w:rsidR="009838CC">
        <w:trPr>
          <w:trHeight w:val="460"/>
        </w:trPr>
        <w:tc>
          <w:tcPr>
            <w:tcW w:w="3780" w:type="dxa"/>
          </w:tcPr>
          <w:p w:rsidR="009838CC" w:rsidRDefault="00C539CD">
            <w:pPr>
              <w:pStyle w:val="TableParagraph"/>
              <w:spacing w:before="3" w:line="230" w:lineRule="exact"/>
              <w:ind w:right="420"/>
              <w:rPr>
                <w:b/>
                <w:sz w:val="20"/>
              </w:rPr>
            </w:pPr>
            <w:r>
              <w:rPr>
                <w:b/>
                <w:sz w:val="20"/>
              </w:rPr>
              <w:lastRenderedPageBreak/>
              <w:t>Global Learning Student Learning Outcome Addressed</w:t>
            </w:r>
          </w:p>
        </w:tc>
        <w:tc>
          <w:tcPr>
            <w:tcW w:w="4706" w:type="dxa"/>
          </w:tcPr>
          <w:p w:rsidR="009838CC" w:rsidRDefault="00C539CD">
            <w:pPr>
              <w:pStyle w:val="TableParagraph"/>
              <w:spacing w:line="229" w:lineRule="exact"/>
              <w:rPr>
                <w:b/>
                <w:sz w:val="20"/>
              </w:rPr>
            </w:pPr>
            <w:r>
              <w:rPr>
                <w:b/>
                <w:sz w:val="20"/>
              </w:rPr>
              <w:t>Assessment Method</w:t>
            </w:r>
          </w:p>
        </w:tc>
        <w:tc>
          <w:tcPr>
            <w:tcW w:w="4344" w:type="dxa"/>
          </w:tcPr>
          <w:p w:rsidR="009838CC" w:rsidRDefault="00C539CD">
            <w:pPr>
              <w:pStyle w:val="TableParagraph"/>
              <w:spacing w:line="229" w:lineRule="exact"/>
              <w:ind w:left="108"/>
              <w:rPr>
                <w:b/>
                <w:sz w:val="20"/>
              </w:rPr>
            </w:pPr>
            <w:bookmarkStart w:id="1" w:name="Assessment_Results"/>
            <w:bookmarkEnd w:id="1"/>
            <w:r>
              <w:rPr>
                <w:b/>
                <w:sz w:val="20"/>
              </w:rPr>
              <w:t>Assessment Results</w:t>
            </w:r>
          </w:p>
        </w:tc>
      </w:tr>
      <w:tr w:rsidR="009838CC">
        <w:trPr>
          <w:trHeight w:val="1398"/>
        </w:trPr>
        <w:tc>
          <w:tcPr>
            <w:tcW w:w="3780" w:type="dxa"/>
          </w:tcPr>
          <w:p w:rsidR="009838CC" w:rsidRDefault="009838CC">
            <w:pPr>
              <w:pStyle w:val="TableParagraph"/>
              <w:spacing w:before="6"/>
              <w:ind w:left="0"/>
              <w:rPr>
                <w:rFonts w:ascii="Times New Roman"/>
                <w:sz w:val="19"/>
              </w:rPr>
            </w:pPr>
          </w:p>
          <w:p w:rsidR="009838CC" w:rsidRDefault="00C539CD">
            <w:pPr>
              <w:pStyle w:val="TableParagraph"/>
              <w:ind w:right="242"/>
              <w:rPr>
                <w:sz w:val="20"/>
              </w:rPr>
            </w:pPr>
            <w:r>
              <w:rPr>
                <w:b/>
                <w:sz w:val="20"/>
                <w:u w:val="thick"/>
              </w:rPr>
              <w:t>Global Engagement</w:t>
            </w:r>
            <w:r>
              <w:rPr>
                <w:b/>
                <w:sz w:val="20"/>
              </w:rPr>
              <w:t xml:space="preserve">: </w:t>
            </w:r>
            <w:r>
              <w:rPr>
                <w:sz w:val="20"/>
              </w:rPr>
              <w:t>Students will be able to demonstrate willingness to engage in local, global, international, and intercultural problem solving.</w:t>
            </w:r>
          </w:p>
        </w:tc>
        <w:tc>
          <w:tcPr>
            <w:tcW w:w="4706" w:type="dxa"/>
            <w:vMerge w:val="restart"/>
          </w:tcPr>
          <w:p w:rsidR="009838CC" w:rsidRDefault="00C539CD">
            <w:pPr>
              <w:pStyle w:val="TableParagraph"/>
              <w:spacing w:line="203" w:lineRule="exact"/>
              <w:rPr>
                <w:sz w:val="18"/>
              </w:rPr>
            </w:pPr>
            <w:r>
              <w:rPr>
                <w:sz w:val="18"/>
              </w:rPr>
              <w:t>Assessment Activity/Artifact:</w:t>
            </w:r>
          </w:p>
          <w:p w:rsidR="009838CC" w:rsidRDefault="00C539CD">
            <w:pPr>
              <w:pStyle w:val="TableParagraph"/>
              <w:ind w:right="105"/>
              <w:rPr>
                <w:i/>
                <w:sz w:val="18"/>
              </w:rPr>
            </w:pPr>
            <w:r>
              <w:rPr>
                <w:i/>
                <w:sz w:val="18"/>
              </w:rPr>
              <w:t>The final project will involve a choice of either a 8-10 page thesis driven literary analysis essay</w:t>
            </w:r>
            <w:r>
              <w:rPr>
                <w:i/>
                <w:sz w:val="18"/>
              </w:rPr>
              <w:t xml:space="preserve"> OR an alternative creative project accompanied by an artist’s statement and project proposal. Detailed information about these options can be found under the Assignment instructions in Canvas. (See attached instructions)</w:t>
            </w:r>
          </w:p>
          <w:p w:rsidR="009838CC" w:rsidRDefault="009838CC">
            <w:pPr>
              <w:pStyle w:val="TableParagraph"/>
              <w:ind w:left="0"/>
              <w:rPr>
                <w:rFonts w:ascii="Times New Roman"/>
                <w:sz w:val="18"/>
              </w:rPr>
            </w:pPr>
          </w:p>
          <w:p w:rsidR="009838CC" w:rsidRDefault="00C539CD">
            <w:pPr>
              <w:pStyle w:val="TableParagraph"/>
              <w:rPr>
                <w:i/>
                <w:sz w:val="18"/>
              </w:rPr>
            </w:pPr>
            <w:r>
              <w:rPr>
                <w:i/>
                <w:sz w:val="18"/>
              </w:rPr>
              <w:t>Final Paper/Project</w:t>
            </w:r>
          </w:p>
          <w:p w:rsidR="009838CC" w:rsidRDefault="009838CC">
            <w:pPr>
              <w:pStyle w:val="TableParagraph"/>
              <w:spacing w:before="11"/>
              <w:ind w:left="0"/>
              <w:rPr>
                <w:rFonts w:ascii="Times New Roman"/>
                <w:sz w:val="17"/>
              </w:rPr>
            </w:pPr>
          </w:p>
          <w:p w:rsidR="009838CC" w:rsidRDefault="00C539CD">
            <w:pPr>
              <w:pStyle w:val="TableParagraph"/>
              <w:spacing w:line="207" w:lineRule="exact"/>
              <w:rPr>
                <w:sz w:val="18"/>
              </w:rPr>
            </w:pPr>
            <w:r>
              <w:rPr>
                <w:sz w:val="18"/>
              </w:rPr>
              <w:t>Evaluation Process:</w:t>
            </w:r>
          </w:p>
          <w:p w:rsidR="009838CC" w:rsidRDefault="00C539CD">
            <w:pPr>
              <w:pStyle w:val="TableParagraph"/>
              <w:ind w:right="386"/>
              <w:rPr>
                <w:i/>
                <w:sz w:val="18"/>
              </w:rPr>
            </w:pPr>
            <w:r>
              <w:rPr>
                <w:i/>
                <w:sz w:val="18"/>
              </w:rPr>
              <w:t>This learning outcome will be evaluated by means of rubrics that assess each assignment in categories relevant to that specific assignment.</w:t>
            </w:r>
          </w:p>
          <w:p w:rsidR="009838CC" w:rsidRDefault="009838CC">
            <w:pPr>
              <w:pStyle w:val="TableParagraph"/>
              <w:ind w:left="0"/>
              <w:rPr>
                <w:rFonts w:ascii="Times New Roman"/>
                <w:sz w:val="18"/>
              </w:rPr>
            </w:pPr>
          </w:p>
          <w:p w:rsidR="009838CC" w:rsidRDefault="00C539CD">
            <w:pPr>
              <w:pStyle w:val="TableParagraph"/>
              <w:rPr>
                <w:sz w:val="18"/>
              </w:rPr>
            </w:pPr>
            <w:r>
              <w:rPr>
                <w:sz w:val="18"/>
              </w:rPr>
              <w:t>Minimum Criteria for Success:</w:t>
            </w:r>
          </w:p>
          <w:p w:rsidR="009838CC" w:rsidRDefault="00C539CD">
            <w:pPr>
              <w:pStyle w:val="TableParagraph"/>
              <w:spacing w:before="2"/>
              <w:ind w:right="566"/>
              <w:rPr>
                <w:i/>
                <w:sz w:val="18"/>
              </w:rPr>
            </w:pPr>
            <w:r>
              <w:rPr>
                <w:i/>
                <w:sz w:val="18"/>
              </w:rPr>
              <w:t>Students will pass this outcome on at least one completed assignm</w:t>
            </w:r>
            <w:r>
              <w:rPr>
                <w:i/>
                <w:sz w:val="18"/>
              </w:rPr>
              <w:t>ent (completion = B to B+ level performance or above)</w:t>
            </w:r>
          </w:p>
          <w:p w:rsidR="009838CC" w:rsidRDefault="009838CC">
            <w:pPr>
              <w:pStyle w:val="TableParagraph"/>
              <w:ind w:left="0"/>
              <w:rPr>
                <w:rFonts w:ascii="Times New Roman"/>
                <w:sz w:val="18"/>
              </w:rPr>
            </w:pPr>
          </w:p>
          <w:p w:rsidR="009838CC" w:rsidRDefault="00C539CD">
            <w:pPr>
              <w:pStyle w:val="TableParagraph"/>
              <w:spacing w:line="207" w:lineRule="exact"/>
              <w:rPr>
                <w:sz w:val="18"/>
              </w:rPr>
            </w:pPr>
            <w:r>
              <w:rPr>
                <w:sz w:val="18"/>
              </w:rPr>
              <w:t>Sample:</w:t>
            </w:r>
          </w:p>
          <w:p w:rsidR="009838CC" w:rsidRDefault="00C539CD">
            <w:pPr>
              <w:pStyle w:val="TableParagraph"/>
              <w:spacing w:line="207" w:lineRule="exact"/>
              <w:rPr>
                <w:i/>
                <w:sz w:val="18"/>
              </w:rPr>
            </w:pPr>
            <w:r>
              <w:rPr>
                <w:i/>
                <w:sz w:val="18"/>
              </w:rPr>
              <w:t>All students will be assessed.</w:t>
            </w:r>
          </w:p>
        </w:tc>
        <w:tc>
          <w:tcPr>
            <w:tcW w:w="4344" w:type="dxa"/>
            <w:vMerge w:val="restart"/>
          </w:tcPr>
          <w:p w:rsidR="009838CC" w:rsidRDefault="00C539CD">
            <w:pPr>
              <w:pStyle w:val="TableParagraph"/>
              <w:spacing w:line="229" w:lineRule="exact"/>
              <w:ind w:left="468"/>
              <w:rPr>
                <w:i/>
                <w:sz w:val="20"/>
              </w:rPr>
            </w:pPr>
            <w:r>
              <w:rPr>
                <w:i/>
                <w:color w:val="006FC0"/>
                <w:sz w:val="20"/>
              </w:rPr>
              <w:t>1.</w:t>
            </w:r>
          </w:p>
        </w:tc>
      </w:tr>
      <w:tr w:rsidR="009838CC">
        <w:trPr>
          <w:trHeight w:val="261"/>
        </w:trPr>
        <w:tc>
          <w:tcPr>
            <w:tcW w:w="3780" w:type="dxa"/>
          </w:tcPr>
          <w:p w:rsidR="009838CC" w:rsidRDefault="00C539CD">
            <w:pPr>
              <w:pStyle w:val="TableParagraph"/>
              <w:spacing w:line="229" w:lineRule="exact"/>
              <w:rPr>
                <w:b/>
                <w:sz w:val="20"/>
              </w:rPr>
            </w:pPr>
            <w:r>
              <w:rPr>
                <w:b/>
                <w:sz w:val="20"/>
              </w:rPr>
              <w:t>Course Learning Outcome</w:t>
            </w:r>
          </w:p>
        </w:tc>
        <w:tc>
          <w:tcPr>
            <w:tcW w:w="4706" w:type="dxa"/>
            <w:vMerge/>
            <w:tcBorders>
              <w:top w:val="nil"/>
            </w:tcBorders>
          </w:tcPr>
          <w:p w:rsidR="009838CC" w:rsidRDefault="009838CC">
            <w:pPr>
              <w:rPr>
                <w:sz w:val="2"/>
                <w:szCs w:val="2"/>
              </w:rPr>
            </w:pPr>
          </w:p>
        </w:tc>
        <w:tc>
          <w:tcPr>
            <w:tcW w:w="4344" w:type="dxa"/>
            <w:vMerge/>
            <w:tcBorders>
              <w:top w:val="nil"/>
            </w:tcBorders>
          </w:tcPr>
          <w:p w:rsidR="009838CC" w:rsidRDefault="009838CC">
            <w:pPr>
              <w:rPr>
                <w:sz w:val="2"/>
                <w:szCs w:val="2"/>
              </w:rPr>
            </w:pPr>
          </w:p>
        </w:tc>
      </w:tr>
      <w:tr w:rsidR="009838CC">
        <w:trPr>
          <w:trHeight w:val="3311"/>
        </w:trPr>
        <w:tc>
          <w:tcPr>
            <w:tcW w:w="3780" w:type="dxa"/>
          </w:tcPr>
          <w:p w:rsidR="009838CC" w:rsidRDefault="00C539CD">
            <w:pPr>
              <w:pStyle w:val="TableParagraph"/>
              <w:spacing w:before="2" w:line="237" w:lineRule="auto"/>
              <w:ind w:left="467" w:right="128" w:hanging="360"/>
            </w:pPr>
            <w:r>
              <w:rPr>
                <w:rFonts w:ascii="Courier New" w:hAnsi="Courier New"/>
                <w:sz w:val="24"/>
              </w:rPr>
              <w:t xml:space="preserve">o </w:t>
            </w:r>
            <w:r>
              <w:t xml:space="preserve">Students will be able to evaluate connections between the local, global, international, and intercultural problems that apocalyptic literature raises, and explore solutions to those problems; </w:t>
            </w:r>
            <w:r>
              <w:rPr>
                <w:sz w:val="24"/>
              </w:rPr>
              <w:t xml:space="preserve">engage with global problems as they relate to </w:t>
            </w:r>
            <w:r>
              <w:t>gender equality an</w:t>
            </w:r>
            <w:r>
              <w:t>d race relations, as represented in women’s fiction.</w:t>
            </w:r>
          </w:p>
        </w:tc>
        <w:tc>
          <w:tcPr>
            <w:tcW w:w="4706" w:type="dxa"/>
            <w:vMerge/>
            <w:tcBorders>
              <w:top w:val="nil"/>
            </w:tcBorders>
          </w:tcPr>
          <w:p w:rsidR="009838CC" w:rsidRDefault="009838CC">
            <w:pPr>
              <w:rPr>
                <w:sz w:val="2"/>
                <w:szCs w:val="2"/>
              </w:rPr>
            </w:pPr>
          </w:p>
        </w:tc>
        <w:tc>
          <w:tcPr>
            <w:tcW w:w="4344" w:type="dxa"/>
            <w:vMerge/>
            <w:tcBorders>
              <w:top w:val="nil"/>
            </w:tcBorders>
          </w:tcPr>
          <w:p w:rsidR="009838CC" w:rsidRDefault="009838CC">
            <w:pPr>
              <w:rPr>
                <w:sz w:val="2"/>
                <w:szCs w:val="2"/>
              </w:rPr>
            </w:pPr>
          </w:p>
        </w:tc>
      </w:tr>
      <w:tr w:rsidR="009838CC">
        <w:trPr>
          <w:trHeight w:val="258"/>
        </w:trPr>
        <w:tc>
          <w:tcPr>
            <w:tcW w:w="12830" w:type="dxa"/>
            <w:gridSpan w:val="3"/>
          </w:tcPr>
          <w:p w:rsidR="009838CC" w:rsidRDefault="00C539CD">
            <w:pPr>
              <w:pStyle w:val="TableParagraph"/>
              <w:spacing w:line="229" w:lineRule="exact"/>
              <w:rPr>
                <w:b/>
                <w:sz w:val="20"/>
              </w:rPr>
            </w:pPr>
            <w:r>
              <w:rPr>
                <w:b/>
                <w:sz w:val="20"/>
              </w:rPr>
              <w:t>Use of Results for Improving Student Learning</w:t>
            </w:r>
          </w:p>
        </w:tc>
      </w:tr>
      <w:tr w:rsidR="009838CC">
        <w:trPr>
          <w:trHeight w:val="1665"/>
        </w:trPr>
        <w:tc>
          <w:tcPr>
            <w:tcW w:w="12830" w:type="dxa"/>
            <w:gridSpan w:val="3"/>
          </w:tcPr>
          <w:p w:rsidR="009838CC" w:rsidRDefault="00C539CD">
            <w:pPr>
              <w:pStyle w:val="TableParagraph"/>
              <w:spacing w:before="16"/>
              <w:ind w:left="467"/>
              <w:rPr>
                <w:sz w:val="20"/>
              </w:rPr>
            </w:pPr>
            <w:r>
              <w:rPr>
                <w:color w:val="006FC0"/>
                <w:w w:val="130"/>
                <w:sz w:val="20"/>
              </w:rPr>
              <w:t>•</w:t>
            </w:r>
          </w:p>
          <w:p w:rsidR="009838CC" w:rsidRDefault="00C539CD">
            <w:pPr>
              <w:pStyle w:val="TableParagraph"/>
              <w:spacing w:before="24"/>
              <w:ind w:left="467"/>
              <w:rPr>
                <w:sz w:val="20"/>
              </w:rPr>
            </w:pPr>
            <w:r>
              <w:rPr>
                <w:color w:val="006FC0"/>
                <w:w w:val="130"/>
                <w:sz w:val="20"/>
              </w:rPr>
              <w:t>•</w:t>
            </w:r>
          </w:p>
        </w:tc>
      </w:tr>
    </w:tbl>
    <w:p w:rsidR="00C539CD" w:rsidRDefault="00C539CD"/>
    <w:sectPr w:rsidR="00C539CD">
      <w:pgSz w:w="15840" w:h="12240" w:orient="landscape"/>
      <w:pgMar w:top="2700" w:right="1540" w:bottom="580" w:left="1240" w:header="394"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9CD" w:rsidRDefault="00C539CD">
      <w:r>
        <w:separator/>
      </w:r>
    </w:p>
  </w:endnote>
  <w:endnote w:type="continuationSeparator" w:id="0">
    <w:p w:rsidR="00C539CD" w:rsidRDefault="00C5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CC" w:rsidRDefault="002A55D8">
    <w:pPr>
      <w:pStyle w:val="BodyText"/>
      <w:spacing w:line="14" w:lineRule="auto"/>
      <w:ind w:left="0"/>
    </w:pPr>
    <w:r>
      <w:rPr>
        <w:noProof/>
      </w:rPr>
      <mc:AlternateContent>
        <mc:Choice Requires="wps">
          <w:drawing>
            <wp:anchor distT="0" distB="0" distL="114300" distR="114300" simplePos="0" relativeHeight="251413504" behindDoc="1" locked="0" layoutInCell="1" allowOverlap="1">
              <wp:simplePos x="0" y="0"/>
              <wp:positionH relativeFrom="page">
                <wp:posOffset>4601845</wp:posOffset>
              </wp:positionH>
              <wp:positionV relativeFrom="page">
                <wp:posOffset>7390765</wp:posOffset>
              </wp:positionV>
              <wp:extent cx="459740" cy="212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CC" w:rsidRDefault="00C539CD">
                          <w:pPr>
                            <w:spacing w:before="12"/>
                            <w:ind w:left="20"/>
                            <w:rPr>
                              <w:sz w:val="16"/>
                            </w:rPr>
                          </w:pPr>
                          <w:r>
                            <w:rPr>
                              <w:sz w:val="16"/>
                            </w:rPr>
                            <w:t>9.10.</w:t>
                          </w:r>
                          <w:r>
                            <w:fldChar w:fldCharType="begin"/>
                          </w:r>
                          <w:r>
                            <w:rPr>
                              <w:sz w:val="16"/>
                            </w:rPr>
                            <w:instrText xml:space="preserve"> PAGE </w:instrText>
                          </w:r>
                          <w:r>
                            <w:fldChar w:fldCharType="separate"/>
                          </w:r>
                          <w:r>
                            <w:t>121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62.35pt;margin-top:581.95pt;width:36.2pt;height:16.7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" filled="f" stroked="f">
              <v:path arrowok="t"/>
              <v:textbox inset="0,0,0,0">
                <w:txbxContent>
                  <w:p w:rsidR="009838CC" w:rsidRDefault="00C539CD">
                    <w:pPr>
                      <w:spacing w:before="12"/>
                      <w:ind w:left="20"/>
                      <w:rPr>
                        <w:sz w:val="16"/>
                      </w:rPr>
                    </w:pPr>
                    <w:r>
                      <w:rPr>
                        <w:sz w:val="16"/>
                      </w:rPr>
                      <w:t>9.10.</w:t>
                    </w:r>
                    <w:r>
                      <w:fldChar w:fldCharType="begin"/>
                    </w:r>
                    <w:r>
                      <w:rPr>
                        <w:sz w:val="16"/>
                      </w:rPr>
                      <w:instrText xml:space="preserve"> PAGE </w:instrText>
                    </w:r>
                    <w:r>
                      <w:fldChar w:fldCharType="separate"/>
                    </w:r>
                    <w:r>
                      <w:t>121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9CD" w:rsidRDefault="00C539CD">
      <w:r>
        <w:separator/>
      </w:r>
    </w:p>
  </w:footnote>
  <w:footnote w:type="continuationSeparator" w:id="0">
    <w:p w:rsidR="00C539CD" w:rsidRDefault="00C5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8CC" w:rsidRDefault="00C539CD">
    <w:pPr>
      <w:pStyle w:val="BodyText"/>
      <w:spacing w:line="14" w:lineRule="auto"/>
      <w:ind w:left="0"/>
    </w:pPr>
    <w:r>
      <w:rPr>
        <w:noProof/>
      </w:rPr>
      <w:drawing>
        <wp:anchor distT="0" distB="0" distL="0" distR="0" simplePos="0" relativeHeight="251408384" behindDoc="1" locked="0" layoutInCell="1" allowOverlap="1">
          <wp:simplePos x="0" y="0"/>
          <wp:positionH relativeFrom="page">
            <wp:posOffset>4112873</wp:posOffset>
          </wp:positionH>
          <wp:positionV relativeFrom="page">
            <wp:posOffset>250252</wp:posOffset>
          </wp:positionV>
          <wp:extent cx="2119542" cy="450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9542" cy="450550"/>
                  </a:xfrm>
                  <a:prstGeom prst="rect">
                    <a:avLst/>
                  </a:prstGeom>
                </pic:spPr>
              </pic:pic>
            </a:graphicData>
          </a:graphic>
        </wp:anchor>
      </w:drawing>
    </w:r>
    <w:r w:rsidR="002A55D8">
      <w:rPr>
        <w:noProof/>
      </w:rPr>
      <mc:AlternateContent>
        <mc:Choice Requires="wps">
          <w:drawing>
            <wp:anchor distT="0" distB="0" distL="114300" distR="114300" simplePos="0" relativeHeight="251409408" behindDoc="1" locked="0" layoutInCell="1" allowOverlap="1">
              <wp:simplePos x="0" y="0"/>
              <wp:positionH relativeFrom="page">
                <wp:posOffset>718820</wp:posOffset>
              </wp:positionH>
              <wp:positionV relativeFrom="page">
                <wp:posOffset>743585</wp:posOffset>
              </wp:positionV>
              <wp:extent cx="5151120" cy="8388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5112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CC" w:rsidRDefault="00C539CD">
                          <w:pPr>
                            <w:spacing w:before="11"/>
                            <w:ind w:left="20" w:right="4898"/>
                            <w:rPr>
                              <w:b/>
                              <w:sz w:val="28"/>
                            </w:rPr>
                          </w:pPr>
                          <w:r>
                            <w:rPr>
                              <w:b/>
                              <w:sz w:val="28"/>
                            </w:rPr>
                            <w:t>Global Learning Course Assessment Matrix</w:t>
                          </w:r>
                        </w:p>
                        <w:p w:rsidR="009838CC" w:rsidRDefault="00C539CD">
                          <w:pPr>
                            <w:pStyle w:val="BodyText"/>
                            <w:spacing w:before="185"/>
                          </w:pPr>
                          <w:r>
                            <w:t xml:space="preserve">Faculty Name: </w:t>
                          </w:r>
                        </w:p>
                        <w:p w:rsidR="009838CC" w:rsidRDefault="00C539CD">
                          <w:pPr>
                            <w:pStyle w:val="BodyText"/>
                          </w:pPr>
                          <w:r>
                            <w:t>Course: LIT 4931 Special Topics in Women’s Writing: Global Women’s Apocalyptic 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6pt;margin-top:58.55pt;width:405.6pt;height:66.0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" filled="f" stroked="f">
              <v:path arrowok="t"/>
              <v:textbox inset="0,0,0,0">
                <w:txbxContent>
                  <w:p w:rsidR="009838CC" w:rsidRDefault="00C539CD">
                    <w:pPr>
                      <w:spacing w:before="11"/>
                      <w:ind w:left="20" w:right="4898"/>
                      <w:rPr>
                        <w:b/>
                        <w:sz w:val="28"/>
                      </w:rPr>
                    </w:pPr>
                    <w:r>
                      <w:rPr>
                        <w:b/>
                        <w:sz w:val="28"/>
                      </w:rPr>
                      <w:t>Global Learning Course Assessment Matrix</w:t>
                    </w:r>
                  </w:p>
                  <w:p w:rsidR="009838CC" w:rsidRDefault="00C539CD">
                    <w:pPr>
                      <w:pStyle w:val="BodyText"/>
                      <w:spacing w:before="185"/>
                    </w:pPr>
                    <w:r>
                      <w:t xml:space="preserve">Faculty Name: </w:t>
                    </w:r>
                  </w:p>
                  <w:p w:rsidR="009838CC" w:rsidRDefault="00C539CD">
                    <w:pPr>
                      <w:pStyle w:val="BodyText"/>
                    </w:pPr>
                    <w:r>
                      <w:t>Course: LIT 4931 Special Topics in Women’s Writing: Global Women’s Apocalyptic Writing</w:t>
                    </w:r>
                  </w:p>
                </w:txbxContent>
              </v:textbox>
              <w10:wrap anchorx="page" anchory="page"/>
            </v:shape>
          </w:pict>
        </mc:Fallback>
      </mc:AlternateContent>
    </w:r>
    <w:r w:rsidR="002A55D8">
      <w:rPr>
        <w:noProof/>
      </w:rPr>
      <mc:AlternateContent>
        <mc:Choice Requires="wps">
          <w:drawing>
            <wp:anchor distT="0" distB="0" distL="114300" distR="114300" simplePos="0" relativeHeight="251410432" behindDoc="1" locked="0" layoutInCell="1" allowOverlap="1">
              <wp:simplePos x="0" y="0"/>
              <wp:positionH relativeFrom="page">
                <wp:posOffset>718820</wp:posOffset>
              </wp:positionH>
              <wp:positionV relativeFrom="page">
                <wp:posOffset>1561465</wp:posOffset>
              </wp:positionV>
              <wp:extent cx="2369185"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91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CC" w:rsidRDefault="00C539CD">
                          <w:pPr>
                            <w:pStyle w:val="BodyText"/>
                            <w:spacing w:before="12"/>
                          </w:pPr>
                          <w:r>
                            <w:t>Academic Unit: CASE Degree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6pt;margin-top:122.95pt;width:186.55pt;height:13.15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" filled="f" stroked="f">
              <v:path arrowok="t"/>
              <v:textbox inset="0,0,0,0">
                <w:txbxContent>
                  <w:p w:rsidR="009838CC" w:rsidRDefault="00C539CD">
                    <w:pPr>
                      <w:pStyle w:val="BodyText"/>
                      <w:spacing w:before="12"/>
                    </w:pPr>
                    <w:r>
                      <w:t>Academic Unit: CASE Degree Program:</w:t>
                    </w:r>
                  </w:p>
                </w:txbxContent>
              </v:textbox>
              <w10:wrap anchorx="page" anchory="page"/>
            </v:shape>
          </w:pict>
        </mc:Fallback>
      </mc:AlternateContent>
    </w:r>
    <w:r w:rsidR="002A55D8">
      <w:rPr>
        <w:noProof/>
      </w:rPr>
      <mc:AlternateContent>
        <mc:Choice Requires="wps">
          <w:drawing>
            <wp:anchor distT="0" distB="0" distL="114300" distR="114300" simplePos="0" relativeHeight="251411456" behindDoc="1" locked="0" layoutInCell="1" allowOverlap="1">
              <wp:simplePos x="0" y="0"/>
              <wp:positionH relativeFrom="page">
                <wp:posOffset>3462020</wp:posOffset>
              </wp:positionH>
              <wp:positionV relativeFrom="page">
                <wp:posOffset>1561465</wp:posOffset>
              </wp:positionV>
              <wp:extent cx="193675"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6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CC" w:rsidRDefault="00C539CD">
                          <w:pPr>
                            <w:pStyle w:val="BodyText"/>
                            <w:spacing w:before="12"/>
                          </w:pPr>
                          <w: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2.6pt;margin-top:122.95pt;width:15.25pt;height:13.15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" filled="f" stroked="f">
              <v:path arrowok="t"/>
              <v:textbox inset="0,0,0,0">
                <w:txbxContent>
                  <w:p w:rsidR="009838CC" w:rsidRDefault="00C539CD">
                    <w:pPr>
                      <w:pStyle w:val="BodyText"/>
                      <w:spacing w:before="12"/>
                    </w:pPr>
                    <w:r>
                      <w:t>BA</w:t>
                    </w:r>
                  </w:p>
                </w:txbxContent>
              </v:textbox>
              <w10:wrap anchorx="page" anchory="page"/>
            </v:shape>
          </w:pict>
        </mc:Fallback>
      </mc:AlternateContent>
    </w:r>
    <w:r w:rsidR="002A55D8">
      <w:rPr>
        <w:noProof/>
      </w:rPr>
      <mc:AlternateContent>
        <mc:Choice Requires="wps">
          <w:drawing>
            <wp:anchor distT="0" distB="0" distL="114300" distR="114300" simplePos="0" relativeHeight="251412480" behindDoc="1" locked="0" layoutInCell="1" allowOverlap="1">
              <wp:simplePos x="0" y="0"/>
              <wp:positionH relativeFrom="page">
                <wp:posOffset>5748020</wp:posOffset>
              </wp:positionH>
              <wp:positionV relativeFrom="page">
                <wp:posOffset>1561465</wp:posOffset>
              </wp:positionV>
              <wp:extent cx="118808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CC" w:rsidRDefault="00C539CD">
                          <w:pPr>
                            <w:pStyle w:val="BodyText"/>
                            <w:spacing w:before="12"/>
                          </w:pPr>
                          <w:r>
                            <w:t>Semester Assessed: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52.6pt;margin-top:122.95pt;width:93.55pt;height:13.1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" filled="f" stroked="f">
              <v:path arrowok="t"/>
              <v:textbox inset="0,0,0,0">
                <w:txbxContent>
                  <w:p w:rsidR="009838CC" w:rsidRDefault="00C539CD">
                    <w:pPr>
                      <w:pStyle w:val="BodyText"/>
                      <w:spacing w:before="12"/>
                    </w:pPr>
                    <w:r>
                      <w:t>Semester Assessed: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CC"/>
    <w:rsid w:val="002A55D8"/>
    <w:rsid w:val="009838CC"/>
    <w:rsid w:val="00C539CD"/>
    <w:rsid w:val="00D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679A9"/>
  <w15:docId w15:val="{9B235E82-3B64-244F-AFCC-46A66633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A55D8"/>
    <w:pPr>
      <w:tabs>
        <w:tab w:val="center" w:pos="4680"/>
        <w:tab w:val="right" w:pos="9360"/>
      </w:tabs>
    </w:pPr>
  </w:style>
  <w:style w:type="character" w:customStyle="1" w:styleId="HeaderChar">
    <w:name w:val="Header Char"/>
    <w:basedOn w:val="DefaultParagraphFont"/>
    <w:link w:val="Header"/>
    <w:uiPriority w:val="99"/>
    <w:rsid w:val="002A55D8"/>
    <w:rPr>
      <w:rFonts w:ascii="Arial" w:eastAsia="Arial" w:hAnsi="Arial" w:cs="Arial"/>
    </w:rPr>
  </w:style>
  <w:style w:type="paragraph" w:styleId="Footer">
    <w:name w:val="footer"/>
    <w:basedOn w:val="Normal"/>
    <w:link w:val="FooterChar"/>
    <w:uiPriority w:val="99"/>
    <w:unhideWhenUsed/>
    <w:rsid w:val="002A55D8"/>
    <w:pPr>
      <w:tabs>
        <w:tab w:val="center" w:pos="4680"/>
        <w:tab w:val="right" w:pos="9360"/>
      </w:tabs>
    </w:pPr>
  </w:style>
  <w:style w:type="character" w:customStyle="1" w:styleId="FooterChar">
    <w:name w:val="Footer Char"/>
    <w:basedOn w:val="DefaultParagraphFont"/>
    <w:link w:val="Footer"/>
    <w:uiPriority w:val="99"/>
    <w:rsid w:val="002A55D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usa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adluis@AD</dc:creator>
  <cp:lastModifiedBy>Sherrie Beeson</cp:lastModifiedBy>
  <cp:revision>2</cp:revision>
  <dcterms:created xsi:type="dcterms:W3CDTF">2022-06-20T15:27:00Z</dcterms:created>
  <dcterms:modified xsi:type="dcterms:W3CDTF">2022-06-20T15:27:00Z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KnowledgeLake Capture</vt:lpwstr>
  </property>
  <property fmtid="{D5CDD505-2E9C-101B-9397-08002B2CF9AE}" pid="4" name="LastSaved">
    <vt:filetime>2022-06-20T00:00:00Z</vt:filetime>
  </property>
</Properties>
</file>