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Pr="0043780C" w:rsidRDefault="00E06F48" w:rsidP="00351663">
            <w:pPr>
              <w:rPr>
                <w:sz w:val="20"/>
              </w:rPr>
            </w:pPr>
          </w:p>
          <w:p w14:paraId="68CABB6E" w14:textId="77777777" w:rsidR="00E06F48" w:rsidRPr="0043780C" w:rsidRDefault="00E06F48" w:rsidP="00351663">
            <w:pPr>
              <w:rPr>
                <w:sz w:val="20"/>
              </w:rPr>
            </w:pPr>
            <w:r w:rsidRPr="0043780C">
              <w:rPr>
                <w:b/>
                <w:sz w:val="20"/>
                <w:u w:val="single"/>
              </w:rPr>
              <w:t>Global Awareness:</w:t>
            </w:r>
            <w:r w:rsidRPr="0043780C">
              <w:rPr>
                <w:sz w:val="20"/>
              </w:rPr>
              <w:t xml:space="preserve"> </w:t>
            </w:r>
            <w:r w:rsidR="003F3DB7" w:rsidRPr="0043780C">
              <w:rPr>
                <w:sz w:val="20"/>
              </w:rPr>
              <w:t>Students will be able to demonstrate k</w:t>
            </w:r>
            <w:r w:rsidRPr="0043780C">
              <w:rPr>
                <w:sz w:val="20"/>
              </w:rPr>
              <w:t>nowledge of the interrelatedness of local, global, international, and intercultural issues, trends, and systems</w:t>
            </w:r>
            <w:r w:rsidR="003F3DB7" w:rsidRPr="0043780C">
              <w:rPr>
                <w:sz w:val="20"/>
              </w:rPr>
              <w:t>.</w:t>
            </w:r>
          </w:p>
          <w:p w14:paraId="44855D00" w14:textId="77777777" w:rsidR="00E06F48" w:rsidRPr="0043780C" w:rsidRDefault="00E06F48" w:rsidP="00351663">
            <w:pPr>
              <w:rPr>
                <w:b/>
                <w:sz w:val="22"/>
                <w:u w:val="single"/>
              </w:rPr>
            </w:pPr>
          </w:p>
        </w:tc>
        <w:tc>
          <w:tcPr>
            <w:tcW w:w="4343" w:type="dxa"/>
            <w:vMerge w:val="restart"/>
          </w:tcPr>
          <w:p w14:paraId="4B4DB45F" w14:textId="77777777" w:rsidR="00E06F48" w:rsidRPr="0043780C" w:rsidRDefault="00E06F48" w:rsidP="00351663">
            <w:pPr>
              <w:rPr>
                <w:sz w:val="20"/>
              </w:rPr>
            </w:pPr>
            <w:r w:rsidRPr="0043780C">
              <w:rPr>
                <w:sz w:val="20"/>
              </w:rPr>
              <w:t>Assessment Activity/Artifact:</w:t>
            </w:r>
          </w:p>
          <w:p w14:paraId="7F0D8583" w14:textId="284C123B" w:rsidR="00E06F48" w:rsidRPr="0043780C" w:rsidRDefault="00EB139C" w:rsidP="00351663">
            <w:pPr>
              <w:rPr>
                <w:sz w:val="20"/>
              </w:rPr>
            </w:pPr>
            <w:r w:rsidRPr="0043780C">
              <w:rPr>
                <w:sz w:val="20"/>
              </w:rPr>
              <w:t>E</w:t>
            </w:r>
            <w:r w:rsidR="007048ED" w:rsidRPr="0043780C">
              <w:rPr>
                <w:sz w:val="20"/>
              </w:rPr>
              <w:t xml:space="preserve">ight language family maps. This assignment asks students to organize languages, language families, political units, and geographical regions in different ways. In one assignment, students will be asked to sketch a map of the geographical distribution of Arabic, while in another assignment, the various languages of China, according to language family. </w:t>
            </w:r>
          </w:p>
          <w:p w14:paraId="44C7ED19" w14:textId="77777777" w:rsidR="00E06F48" w:rsidRPr="0043780C" w:rsidRDefault="00E06F48" w:rsidP="00351663">
            <w:pPr>
              <w:rPr>
                <w:sz w:val="20"/>
              </w:rPr>
            </w:pPr>
          </w:p>
          <w:p w14:paraId="7A03C96A" w14:textId="77777777" w:rsidR="00E06F48" w:rsidRPr="0043780C" w:rsidRDefault="00E06F48" w:rsidP="00351663">
            <w:pPr>
              <w:rPr>
                <w:sz w:val="20"/>
              </w:rPr>
            </w:pPr>
            <w:r w:rsidRPr="0043780C">
              <w:rPr>
                <w:sz w:val="20"/>
              </w:rPr>
              <w:t>Evaluation Process:</w:t>
            </w:r>
          </w:p>
          <w:p w14:paraId="369D5954" w14:textId="639B0B92" w:rsidR="00275230" w:rsidRPr="0043780C" w:rsidRDefault="00691B6E" w:rsidP="00275230">
            <w:pPr>
              <w:rPr>
                <w:sz w:val="20"/>
              </w:rPr>
            </w:pPr>
            <w:r w:rsidRPr="0043780C">
              <w:rPr>
                <w:sz w:val="20"/>
              </w:rPr>
              <w:t xml:space="preserve">Rubrics will be used to ascertain students’ understanding of the interrelatedness of geography, language families, and socio-cultural groups. </w:t>
            </w:r>
            <w:r w:rsidR="00275230" w:rsidRPr="0043780C">
              <w:rPr>
                <w:sz w:val="20"/>
              </w:rPr>
              <w:t>Language / geography maps</w:t>
            </w:r>
            <w:r w:rsidRPr="0043780C">
              <w:rPr>
                <w:sz w:val="20"/>
              </w:rPr>
              <w:t xml:space="preserve">, will be assessed for interrelatedness, </w:t>
            </w:r>
            <w:r w:rsidR="00275230" w:rsidRPr="0043780C">
              <w:rPr>
                <w:sz w:val="20"/>
              </w:rPr>
              <w:t>organization,</w:t>
            </w:r>
            <w:r w:rsidRPr="0043780C">
              <w:rPr>
                <w:sz w:val="20"/>
              </w:rPr>
              <w:t xml:space="preserve"> presentation, and completeness</w:t>
            </w:r>
            <w:r w:rsidR="00275230" w:rsidRPr="0043780C">
              <w:rPr>
                <w:sz w:val="20"/>
              </w:rPr>
              <w:t xml:space="preserve"> </w:t>
            </w:r>
          </w:p>
          <w:p w14:paraId="7E52E53C" w14:textId="77777777" w:rsidR="00E06F48" w:rsidRPr="0043780C" w:rsidRDefault="00E06F48" w:rsidP="00351663">
            <w:pPr>
              <w:rPr>
                <w:sz w:val="20"/>
              </w:rPr>
            </w:pPr>
          </w:p>
          <w:p w14:paraId="6561727E" w14:textId="77777777" w:rsidR="00E06F48" w:rsidRPr="0043780C" w:rsidRDefault="00E06F48" w:rsidP="00351663">
            <w:pPr>
              <w:rPr>
                <w:sz w:val="20"/>
              </w:rPr>
            </w:pPr>
            <w:r w:rsidRPr="0043780C">
              <w:rPr>
                <w:sz w:val="20"/>
              </w:rPr>
              <w:t>Minimum Criteria for Success:</w:t>
            </w:r>
          </w:p>
          <w:p w14:paraId="6672374B" w14:textId="09641C68" w:rsidR="00E06F48" w:rsidRPr="0043780C" w:rsidRDefault="00275230" w:rsidP="00351663">
            <w:pPr>
              <w:rPr>
                <w:sz w:val="20"/>
              </w:rPr>
            </w:pPr>
            <w:r w:rsidRPr="0043780C">
              <w:rPr>
                <w:sz w:val="20"/>
              </w:rPr>
              <w:t xml:space="preserve">As a minimum criterion, students should </w:t>
            </w:r>
            <w:r w:rsidR="00691B6E" w:rsidRPr="0043780C">
              <w:rPr>
                <w:sz w:val="20"/>
              </w:rPr>
              <w:t xml:space="preserve">correctly </w:t>
            </w:r>
            <w:r w:rsidRPr="0043780C">
              <w:rPr>
                <w:sz w:val="20"/>
              </w:rPr>
              <w:t xml:space="preserve">sketch and label 80% of the required language/geography/nation information. </w:t>
            </w:r>
          </w:p>
          <w:p w14:paraId="46C02B30" w14:textId="77777777" w:rsidR="00E06F48" w:rsidRPr="0043780C" w:rsidRDefault="00E06F48" w:rsidP="00351663">
            <w:pPr>
              <w:rPr>
                <w:sz w:val="20"/>
              </w:rPr>
            </w:pPr>
          </w:p>
          <w:p w14:paraId="093A6908" w14:textId="77777777" w:rsidR="00E06F48" w:rsidRPr="0043780C" w:rsidRDefault="00E06F48" w:rsidP="00351663">
            <w:pPr>
              <w:rPr>
                <w:sz w:val="20"/>
              </w:rPr>
            </w:pPr>
            <w:r w:rsidRPr="0043780C">
              <w:rPr>
                <w:sz w:val="20"/>
              </w:rPr>
              <w:t>Sample:</w:t>
            </w:r>
          </w:p>
          <w:p w14:paraId="514F6A88" w14:textId="278A8AED" w:rsidR="00E06F48" w:rsidRPr="0043780C" w:rsidRDefault="00691B6E" w:rsidP="00351663">
            <w:pPr>
              <w:rPr>
                <w:sz w:val="20"/>
                <w:szCs w:val="20"/>
              </w:rPr>
            </w:pPr>
            <w:r w:rsidRPr="0043780C">
              <w:rPr>
                <w:sz w:val="20"/>
                <w:szCs w:val="20"/>
              </w:rPr>
              <w:t xml:space="preserve">All students will be assessed. </w:t>
            </w:r>
            <w:r w:rsidR="000E29FF" w:rsidRPr="0043780C">
              <w:rPr>
                <w:sz w:val="20"/>
                <w:szCs w:val="20"/>
              </w:rPr>
              <w:t xml:space="preserve"> </w:t>
            </w: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43780C" w:rsidRDefault="00E06F48" w:rsidP="00351663">
            <w:pPr>
              <w:rPr>
                <w:b/>
                <w:sz w:val="20"/>
              </w:rPr>
            </w:pPr>
            <w:r w:rsidRPr="0043780C">
              <w:rPr>
                <w:b/>
                <w:sz w:val="20"/>
              </w:rPr>
              <w:t>Course Learning Outcome</w:t>
            </w:r>
          </w:p>
        </w:tc>
        <w:tc>
          <w:tcPr>
            <w:tcW w:w="4343" w:type="dxa"/>
            <w:vMerge/>
          </w:tcPr>
          <w:p w14:paraId="7880F95E" w14:textId="77777777" w:rsidR="00E06F48" w:rsidRPr="0043780C"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7E03C82A" w14:textId="4324B921" w:rsidR="00515518" w:rsidRPr="0043780C" w:rsidRDefault="00515518" w:rsidP="00515518">
            <w:pPr>
              <w:rPr>
                <w:sz w:val="20"/>
                <w:szCs w:val="20"/>
              </w:rPr>
            </w:pPr>
            <w:r w:rsidRPr="0043780C">
              <w:rPr>
                <w:sz w:val="20"/>
                <w:szCs w:val="20"/>
              </w:rPr>
              <w:t xml:space="preserve">Students will demonstrate an understanding of the interrelatedness of the language families of the world, that these families, while grouped based on linguistic similarity, are complicated by contact among speakers of languages from different genetic groupings, and that this contact is occasioned by conditions that are non-linguistic in nature (i.e., historical, cultural, political). </w:t>
            </w:r>
          </w:p>
          <w:p w14:paraId="0C2C79FF" w14:textId="72DF0638" w:rsidR="00E06F48" w:rsidRPr="0043780C" w:rsidRDefault="00E06F48" w:rsidP="00351663">
            <w:pPr>
              <w:rPr>
                <w:sz w:val="20"/>
              </w:rPr>
            </w:pPr>
          </w:p>
        </w:tc>
        <w:tc>
          <w:tcPr>
            <w:tcW w:w="4343" w:type="dxa"/>
            <w:vMerge/>
          </w:tcPr>
          <w:p w14:paraId="2150D560" w14:textId="77777777" w:rsidR="00E06F48" w:rsidRPr="0043780C"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49DA17E3" w14:textId="77777777" w:rsidR="00D70EB9" w:rsidRDefault="00D70EB9"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15"/>
        <w:gridCol w:w="4371"/>
      </w:tblGrid>
      <w:tr w:rsidR="00E06F48" w:rsidRPr="00F632F6" w14:paraId="10BBA699" w14:textId="77777777" w:rsidTr="0043780C">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15"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71"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43780C">
        <w:trPr>
          <w:trHeight w:val="1140"/>
        </w:trPr>
        <w:tc>
          <w:tcPr>
            <w:tcW w:w="4145" w:type="dxa"/>
          </w:tcPr>
          <w:p w14:paraId="09F2FF05" w14:textId="77777777" w:rsidR="00E06F48" w:rsidRPr="0043780C" w:rsidRDefault="00E06F48" w:rsidP="00351663">
            <w:pPr>
              <w:rPr>
                <w:b/>
                <w:sz w:val="22"/>
                <w:u w:val="single"/>
              </w:rPr>
            </w:pPr>
          </w:p>
          <w:p w14:paraId="4A2E2893" w14:textId="77777777" w:rsidR="00E06F48" w:rsidRPr="0043780C" w:rsidRDefault="00E06F48" w:rsidP="00351663">
            <w:pPr>
              <w:rPr>
                <w:sz w:val="20"/>
              </w:rPr>
            </w:pPr>
            <w:r w:rsidRPr="0043780C">
              <w:rPr>
                <w:b/>
                <w:sz w:val="20"/>
                <w:u w:val="single"/>
              </w:rPr>
              <w:t>Global Perspective</w:t>
            </w:r>
            <w:r w:rsidRPr="0043780C">
              <w:rPr>
                <w:b/>
                <w:sz w:val="20"/>
              </w:rPr>
              <w:t xml:space="preserve">: </w:t>
            </w:r>
            <w:r w:rsidR="003F3DB7" w:rsidRPr="0043780C">
              <w:rPr>
                <w:sz w:val="20"/>
              </w:rPr>
              <w:t xml:space="preserve">Students will be able to </w:t>
            </w:r>
            <w:r w:rsidR="00C85AD3" w:rsidRPr="0043780C">
              <w:rPr>
                <w:sz w:val="20"/>
              </w:rPr>
              <w:t>conduct</w:t>
            </w:r>
            <w:r w:rsidRPr="0043780C">
              <w:rPr>
                <w:sz w:val="20"/>
              </w:rPr>
              <w:t xml:space="preserve"> a multi-perspective analysis of local, global, international, and intercultural problems</w:t>
            </w:r>
            <w:r w:rsidR="003F3DB7" w:rsidRPr="0043780C">
              <w:rPr>
                <w:sz w:val="20"/>
              </w:rPr>
              <w:t>.</w:t>
            </w:r>
          </w:p>
          <w:p w14:paraId="67D76D5C" w14:textId="77777777" w:rsidR="00E06F48" w:rsidRPr="0043780C" w:rsidRDefault="00E06F48" w:rsidP="00351663">
            <w:pPr>
              <w:rPr>
                <w:b/>
                <w:sz w:val="22"/>
                <w:u w:val="single"/>
              </w:rPr>
            </w:pPr>
          </w:p>
        </w:tc>
        <w:tc>
          <w:tcPr>
            <w:tcW w:w="4315" w:type="dxa"/>
            <w:vMerge w:val="restart"/>
          </w:tcPr>
          <w:p w14:paraId="4E8B5A15" w14:textId="77777777" w:rsidR="00E06F48" w:rsidRPr="0043780C" w:rsidRDefault="00E06F48" w:rsidP="00351663">
            <w:pPr>
              <w:rPr>
                <w:sz w:val="16"/>
                <w:szCs w:val="16"/>
              </w:rPr>
            </w:pPr>
            <w:r w:rsidRPr="0043780C">
              <w:rPr>
                <w:sz w:val="16"/>
                <w:szCs w:val="16"/>
              </w:rPr>
              <w:t>Assessment Activity/Artifact:</w:t>
            </w:r>
          </w:p>
          <w:p w14:paraId="6F63B011" w14:textId="0ED73FC3" w:rsidR="0064190A" w:rsidRPr="0043780C" w:rsidRDefault="0064190A" w:rsidP="0064190A">
            <w:pPr>
              <w:rPr>
                <w:sz w:val="16"/>
                <w:szCs w:val="16"/>
              </w:rPr>
            </w:pPr>
            <w:r w:rsidRPr="0043780C">
              <w:rPr>
                <w:sz w:val="16"/>
                <w:szCs w:val="16"/>
              </w:rPr>
              <w:t xml:space="preserve">Short paper (5-7 pages) on a sociopolitical language issue </w:t>
            </w:r>
            <w:r w:rsidRPr="0043780C">
              <w:rPr>
                <w:sz w:val="16"/>
                <w:szCs w:val="16"/>
                <w:u w:val="single"/>
              </w:rPr>
              <w:t>outside of the U.</w:t>
            </w:r>
            <w:r w:rsidR="00835F4B" w:rsidRPr="0043780C">
              <w:rPr>
                <w:sz w:val="16"/>
                <w:szCs w:val="16"/>
                <w:u w:val="single"/>
              </w:rPr>
              <w:t>S. and/or the student’s country-of-origin</w:t>
            </w:r>
            <w:r w:rsidRPr="0043780C">
              <w:rPr>
                <w:sz w:val="16"/>
                <w:szCs w:val="16"/>
              </w:rPr>
              <w:t xml:space="preserve"> (e.g. language policy, language rights, language planning, geopolitical conflict, etc.). Example topics include: a history of “three-language” policy in India, regulation of Russian </w:t>
            </w:r>
            <w:r w:rsidR="007048ED" w:rsidRPr="0043780C">
              <w:rPr>
                <w:sz w:val="16"/>
                <w:szCs w:val="16"/>
              </w:rPr>
              <w:t>in Estonia, the politics of revitalization of Hawaiian, etc.</w:t>
            </w:r>
          </w:p>
          <w:p w14:paraId="08E69090" w14:textId="77777777" w:rsidR="00E06F48" w:rsidRPr="0043780C" w:rsidRDefault="00E06F48" w:rsidP="00351663">
            <w:pPr>
              <w:rPr>
                <w:sz w:val="16"/>
                <w:szCs w:val="16"/>
              </w:rPr>
            </w:pPr>
          </w:p>
          <w:p w14:paraId="10449FBC" w14:textId="77777777" w:rsidR="00E06F48" w:rsidRPr="0043780C" w:rsidRDefault="00E06F48" w:rsidP="00351663">
            <w:pPr>
              <w:rPr>
                <w:sz w:val="16"/>
                <w:szCs w:val="16"/>
              </w:rPr>
            </w:pPr>
            <w:r w:rsidRPr="0043780C">
              <w:rPr>
                <w:sz w:val="16"/>
                <w:szCs w:val="16"/>
              </w:rPr>
              <w:t>Evaluation Process:</w:t>
            </w:r>
          </w:p>
          <w:p w14:paraId="07C09ACF" w14:textId="0E5CE656" w:rsidR="00165954" w:rsidRPr="0043780C" w:rsidRDefault="00165954" w:rsidP="00165954">
            <w:pPr>
              <w:rPr>
                <w:sz w:val="16"/>
                <w:szCs w:val="16"/>
              </w:rPr>
            </w:pPr>
            <w:r w:rsidRPr="0043780C">
              <w:rPr>
                <w:sz w:val="16"/>
                <w:szCs w:val="16"/>
              </w:rPr>
              <w:t>Papers will be gr</w:t>
            </w:r>
            <w:r w:rsidR="0043780C" w:rsidRPr="0043780C">
              <w:rPr>
                <w:sz w:val="16"/>
                <w:szCs w:val="16"/>
              </w:rPr>
              <w:t>aded according to the following:</w:t>
            </w:r>
          </w:p>
          <w:p w14:paraId="08FEB1AB" w14:textId="7A0A56D1" w:rsidR="00165954" w:rsidRPr="0043780C" w:rsidRDefault="00165954" w:rsidP="00165954">
            <w:pPr>
              <w:rPr>
                <w:sz w:val="16"/>
                <w:szCs w:val="16"/>
              </w:rPr>
            </w:pPr>
            <w:r w:rsidRPr="0043780C">
              <w:rPr>
                <w:sz w:val="16"/>
                <w:szCs w:val="16"/>
              </w:rPr>
              <w:t xml:space="preserve">a. Main focus is sociopolitical; follows guidelines for paper topic choice described in </w:t>
            </w:r>
            <w:proofErr w:type="gramStart"/>
            <w:r w:rsidRPr="0043780C">
              <w:rPr>
                <w:sz w:val="16"/>
                <w:szCs w:val="16"/>
              </w:rPr>
              <w:t>syllabus :</w:t>
            </w:r>
            <w:proofErr w:type="gramEnd"/>
          </w:p>
          <w:p w14:paraId="2538D470" w14:textId="39211882" w:rsidR="00165954" w:rsidRPr="0043780C" w:rsidRDefault="00165954" w:rsidP="00165954">
            <w:pPr>
              <w:rPr>
                <w:sz w:val="16"/>
                <w:szCs w:val="16"/>
              </w:rPr>
            </w:pPr>
            <w:proofErr w:type="spellStart"/>
            <w:proofErr w:type="gramStart"/>
            <w:r w:rsidRPr="0043780C">
              <w:rPr>
                <w:sz w:val="16"/>
                <w:szCs w:val="16"/>
              </w:rPr>
              <w:t>b.Thesis</w:t>
            </w:r>
            <w:proofErr w:type="spellEnd"/>
            <w:proofErr w:type="gramEnd"/>
            <w:r w:rsidRPr="0043780C">
              <w:rPr>
                <w:sz w:val="16"/>
                <w:szCs w:val="16"/>
              </w:rPr>
              <w:t xml:space="preserve"> statement / main idea is easily identifiable, plausible, insightful, and clear.</w:t>
            </w:r>
          </w:p>
          <w:p w14:paraId="5318D098" w14:textId="77777777" w:rsidR="00165954" w:rsidRPr="0043780C" w:rsidRDefault="00165954" w:rsidP="00165954">
            <w:pPr>
              <w:rPr>
                <w:sz w:val="16"/>
                <w:szCs w:val="16"/>
              </w:rPr>
            </w:pPr>
            <w:r w:rsidRPr="0043780C">
              <w:rPr>
                <w:sz w:val="16"/>
                <w:szCs w:val="16"/>
              </w:rPr>
              <w:t xml:space="preserve">c. Clearly relates evidence about sociopolitical linguistic analysis to thesis or main idea; analysis is fresh and exciting, posing new ways of thinking about material, provides examples from examined sociopolitical situation. </w:t>
            </w:r>
          </w:p>
          <w:p w14:paraId="103A8197" w14:textId="19487871" w:rsidR="00165954" w:rsidRPr="0043780C" w:rsidRDefault="00835F4B" w:rsidP="00165954">
            <w:pPr>
              <w:rPr>
                <w:sz w:val="16"/>
                <w:szCs w:val="16"/>
              </w:rPr>
            </w:pPr>
            <w:r w:rsidRPr="0043780C">
              <w:rPr>
                <w:sz w:val="16"/>
                <w:szCs w:val="16"/>
              </w:rPr>
              <w:t xml:space="preserve">d. </w:t>
            </w:r>
            <w:r w:rsidR="00165954" w:rsidRPr="0043780C">
              <w:rPr>
                <w:sz w:val="16"/>
                <w:szCs w:val="16"/>
              </w:rPr>
              <w:t xml:space="preserve">Demonstrates research on sociopolitical-linguistic situation. </w:t>
            </w:r>
          </w:p>
          <w:p w14:paraId="4ECE351B" w14:textId="0C41550E" w:rsidR="00165954" w:rsidRPr="0043780C" w:rsidRDefault="00835F4B" w:rsidP="00165954">
            <w:pPr>
              <w:rPr>
                <w:sz w:val="16"/>
                <w:szCs w:val="16"/>
              </w:rPr>
            </w:pPr>
            <w:r w:rsidRPr="0043780C">
              <w:rPr>
                <w:sz w:val="16"/>
                <w:szCs w:val="16"/>
              </w:rPr>
              <w:t xml:space="preserve">e. </w:t>
            </w:r>
            <w:r w:rsidR="00165954" w:rsidRPr="0043780C">
              <w:rPr>
                <w:sz w:val="16"/>
                <w:szCs w:val="16"/>
              </w:rPr>
              <w:t xml:space="preserve">Referenced works are cited textually and in a bibliography according to the conventions of an accepted reference system. </w:t>
            </w:r>
          </w:p>
          <w:p w14:paraId="1811D4DC" w14:textId="77777777" w:rsidR="00165954" w:rsidRPr="0043780C" w:rsidRDefault="00165954" w:rsidP="00165954">
            <w:pPr>
              <w:rPr>
                <w:sz w:val="16"/>
                <w:szCs w:val="16"/>
              </w:rPr>
            </w:pPr>
          </w:p>
          <w:p w14:paraId="2DE590D4" w14:textId="77777777" w:rsidR="00E06F48" w:rsidRPr="0043780C" w:rsidRDefault="00E06F48" w:rsidP="00351663">
            <w:pPr>
              <w:rPr>
                <w:sz w:val="16"/>
                <w:szCs w:val="16"/>
              </w:rPr>
            </w:pPr>
            <w:r w:rsidRPr="0043780C">
              <w:rPr>
                <w:sz w:val="16"/>
                <w:szCs w:val="16"/>
              </w:rPr>
              <w:t>Minimum Criteria for Success:</w:t>
            </w:r>
          </w:p>
          <w:p w14:paraId="5AF1D108" w14:textId="0255375A" w:rsidR="00E06F48" w:rsidRPr="0043780C" w:rsidRDefault="00D70EB9" w:rsidP="00351663">
            <w:pPr>
              <w:rPr>
                <w:sz w:val="16"/>
                <w:szCs w:val="16"/>
              </w:rPr>
            </w:pPr>
            <w:r w:rsidRPr="0043780C">
              <w:rPr>
                <w:sz w:val="16"/>
                <w:szCs w:val="16"/>
              </w:rPr>
              <w:t xml:space="preserve">Original analysis of sociopolitical linguistic situation </w:t>
            </w:r>
            <w:r w:rsidR="004B39AE" w:rsidRPr="0043780C">
              <w:rPr>
                <w:sz w:val="16"/>
                <w:szCs w:val="16"/>
              </w:rPr>
              <w:t xml:space="preserve">that considers the analyzed problem from a minimum of three perspectives, evaluating the positions, stakes, and merits of each. </w:t>
            </w:r>
          </w:p>
          <w:p w14:paraId="1CD18AED" w14:textId="77777777" w:rsidR="0043780C" w:rsidRPr="0043780C" w:rsidRDefault="0043780C" w:rsidP="00351663">
            <w:pPr>
              <w:rPr>
                <w:sz w:val="16"/>
                <w:szCs w:val="16"/>
              </w:rPr>
            </w:pPr>
          </w:p>
          <w:p w14:paraId="61098E28" w14:textId="77777777" w:rsidR="00E06F48" w:rsidRPr="0043780C" w:rsidRDefault="00E06F48" w:rsidP="00351663">
            <w:pPr>
              <w:rPr>
                <w:sz w:val="16"/>
                <w:szCs w:val="16"/>
              </w:rPr>
            </w:pPr>
            <w:r w:rsidRPr="0043780C">
              <w:rPr>
                <w:sz w:val="16"/>
                <w:szCs w:val="16"/>
              </w:rPr>
              <w:t>Sample:</w:t>
            </w:r>
          </w:p>
          <w:p w14:paraId="27031866" w14:textId="2DCB723A" w:rsidR="00E06F48" w:rsidRPr="0043780C" w:rsidRDefault="00691B6E" w:rsidP="00351663">
            <w:pPr>
              <w:rPr>
                <w:sz w:val="20"/>
                <w:szCs w:val="20"/>
              </w:rPr>
            </w:pPr>
            <w:r w:rsidRPr="0043780C">
              <w:rPr>
                <w:sz w:val="16"/>
                <w:szCs w:val="16"/>
              </w:rPr>
              <w:t>All students will be assessed.</w:t>
            </w:r>
            <w:r w:rsidRPr="0043780C">
              <w:rPr>
                <w:sz w:val="20"/>
                <w:szCs w:val="20"/>
              </w:rPr>
              <w:t xml:space="preserve">  </w:t>
            </w:r>
          </w:p>
        </w:tc>
        <w:tc>
          <w:tcPr>
            <w:tcW w:w="4371"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054E65FE" w14:textId="77777777" w:rsidR="00691B6E" w:rsidRPr="003D281E" w:rsidRDefault="00691B6E" w:rsidP="00691B6E">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43780C">
        <w:trPr>
          <w:trHeight w:val="260"/>
        </w:trPr>
        <w:tc>
          <w:tcPr>
            <w:tcW w:w="4145" w:type="dxa"/>
          </w:tcPr>
          <w:p w14:paraId="7A7A530C" w14:textId="7A073CE5" w:rsidR="00E06F48" w:rsidRPr="0043780C" w:rsidRDefault="00E06F48" w:rsidP="00351663">
            <w:pPr>
              <w:rPr>
                <w:b/>
                <w:sz w:val="20"/>
              </w:rPr>
            </w:pPr>
            <w:r w:rsidRPr="0043780C">
              <w:rPr>
                <w:b/>
                <w:sz w:val="20"/>
              </w:rPr>
              <w:t>Course Learning Outcome</w:t>
            </w:r>
          </w:p>
        </w:tc>
        <w:tc>
          <w:tcPr>
            <w:tcW w:w="4315" w:type="dxa"/>
            <w:vMerge/>
          </w:tcPr>
          <w:p w14:paraId="41D0F97B" w14:textId="77777777" w:rsidR="00E06F48" w:rsidRPr="0043780C" w:rsidRDefault="00E06F48" w:rsidP="00351663">
            <w:pPr>
              <w:rPr>
                <w:sz w:val="22"/>
              </w:rPr>
            </w:pPr>
          </w:p>
        </w:tc>
        <w:tc>
          <w:tcPr>
            <w:tcW w:w="4371" w:type="dxa"/>
            <w:vMerge/>
          </w:tcPr>
          <w:p w14:paraId="08FFC2EC" w14:textId="77777777" w:rsidR="00E06F48" w:rsidRPr="003D281E" w:rsidRDefault="00E06F48" w:rsidP="00351663">
            <w:pPr>
              <w:rPr>
                <w:sz w:val="22"/>
              </w:rPr>
            </w:pPr>
          </w:p>
        </w:tc>
      </w:tr>
      <w:tr w:rsidR="00E06F48" w:rsidRPr="00F632F6" w14:paraId="3523A353" w14:textId="77777777" w:rsidTr="0043780C">
        <w:trPr>
          <w:trHeight w:val="2393"/>
        </w:trPr>
        <w:tc>
          <w:tcPr>
            <w:tcW w:w="4145" w:type="dxa"/>
          </w:tcPr>
          <w:p w14:paraId="3E541137" w14:textId="20965AF6" w:rsidR="00E06F48" w:rsidRPr="0043780C" w:rsidRDefault="00515518" w:rsidP="00691B6E">
            <w:pPr>
              <w:rPr>
                <w:sz w:val="20"/>
                <w:szCs w:val="20"/>
              </w:rPr>
            </w:pPr>
            <w:r w:rsidRPr="0043780C">
              <w:rPr>
                <w:sz w:val="20"/>
                <w:szCs w:val="20"/>
              </w:rPr>
              <w:t>Students will be able to conduct an analysis of a range of geo-political problems related to language</w:t>
            </w:r>
            <w:r w:rsidR="00691B6E" w:rsidRPr="0043780C">
              <w:rPr>
                <w:sz w:val="20"/>
                <w:szCs w:val="20"/>
              </w:rPr>
              <w:t xml:space="preserve"> (e.g. struggles for statehood, linguistic minority rights, etc.) from multiple perspectives</w:t>
            </w:r>
            <w:r w:rsidRPr="0043780C">
              <w:rPr>
                <w:sz w:val="20"/>
                <w:szCs w:val="20"/>
              </w:rPr>
              <w:t xml:space="preserve">, including </w:t>
            </w:r>
            <w:r w:rsidR="00691B6E" w:rsidRPr="0043780C">
              <w:rPr>
                <w:sz w:val="20"/>
                <w:szCs w:val="20"/>
              </w:rPr>
              <w:t xml:space="preserve">the perspective of governments, linguistics, minority group leaders, NGOs, etc. </w:t>
            </w:r>
          </w:p>
        </w:tc>
        <w:tc>
          <w:tcPr>
            <w:tcW w:w="4315" w:type="dxa"/>
            <w:vMerge/>
          </w:tcPr>
          <w:p w14:paraId="3A252DD1" w14:textId="77777777" w:rsidR="00E06F48" w:rsidRPr="0043780C" w:rsidRDefault="00E06F48" w:rsidP="00351663">
            <w:pPr>
              <w:rPr>
                <w:sz w:val="22"/>
              </w:rPr>
            </w:pPr>
          </w:p>
        </w:tc>
        <w:tc>
          <w:tcPr>
            <w:tcW w:w="4371"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130"/>
        <w:gridCol w:w="3741"/>
      </w:tblGrid>
      <w:tr w:rsidR="0043780C" w:rsidRPr="00F632F6" w14:paraId="7CEE1F7C" w14:textId="77777777" w:rsidTr="0043780C">
        <w:trPr>
          <w:trHeight w:val="305"/>
          <w:tblHeader/>
        </w:trPr>
        <w:tc>
          <w:tcPr>
            <w:tcW w:w="3960"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13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74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43780C" w:rsidRPr="00F632F6" w14:paraId="1A29FCF4" w14:textId="77777777" w:rsidTr="0043780C">
        <w:trPr>
          <w:trHeight w:val="1140"/>
        </w:trPr>
        <w:tc>
          <w:tcPr>
            <w:tcW w:w="3960" w:type="dxa"/>
          </w:tcPr>
          <w:p w14:paraId="563AC212" w14:textId="77777777" w:rsidR="00E06F48" w:rsidRPr="0043780C" w:rsidRDefault="00E06F48" w:rsidP="00351663">
            <w:pPr>
              <w:rPr>
                <w:b/>
                <w:sz w:val="20"/>
                <w:u w:val="single"/>
              </w:rPr>
            </w:pPr>
          </w:p>
          <w:p w14:paraId="27340747" w14:textId="77777777" w:rsidR="00E06F48" w:rsidRPr="0043780C" w:rsidRDefault="00E06F48" w:rsidP="00351663">
            <w:pPr>
              <w:rPr>
                <w:sz w:val="22"/>
              </w:rPr>
            </w:pPr>
            <w:r w:rsidRPr="0043780C">
              <w:rPr>
                <w:b/>
                <w:sz w:val="20"/>
                <w:u w:val="single"/>
              </w:rPr>
              <w:t>Global Engagement</w:t>
            </w:r>
            <w:r w:rsidRPr="0043780C">
              <w:rPr>
                <w:b/>
                <w:sz w:val="20"/>
              </w:rPr>
              <w:t xml:space="preserve">: </w:t>
            </w:r>
            <w:r w:rsidR="003F3DB7" w:rsidRPr="0043780C">
              <w:rPr>
                <w:sz w:val="20"/>
              </w:rPr>
              <w:t>Students will be able to demonstrate w</w:t>
            </w:r>
            <w:r w:rsidRPr="0043780C">
              <w:rPr>
                <w:sz w:val="20"/>
              </w:rPr>
              <w:t>illingness to engage in local, global, international, and intercultural problem solving</w:t>
            </w:r>
            <w:r w:rsidR="003F3DB7" w:rsidRPr="0043780C">
              <w:rPr>
                <w:sz w:val="20"/>
              </w:rPr>
              <w:t>.</w:t>
            </w:r>
          </w:p>
          <w:p w14:paraId="1208075D" w14:textId="77777777" w:rsidR="00E06F48" w:rsidRPr="0043780C" w:rsidRDefault="00E06F48" w:rsidP="00351663">
            <w:pPr>
              <w:rPr>
                <w:b/>
                <w:sz w:val="22"/>
                <w:u w:val="single"/>
              </w:rPr>
            </w:pPr>
          </w:p>
        </w:tc>
        <w:tc>
          <w:tcPr>
            <w:tcW w:w="5130" w:type="dxa"/>
            <w:vMerge w:val="restart"/>
          </w:tcPr>
          <w:p w14:paraId="590F22B9" w14:textId="77777777" w:rsidR="00E06F48" w:rsidRPr="003940F3" w:rsidRDefault="00E06F48" w:rsidP="00351663">
            <w:pPr>
              <w:rPr>
                <w:sz w:val="14"/>
                <w:szCs w:val="14"/>
              </w:rPr>
            </w:pPr>
            <w:r w:rsidRPr="003940F3">
              <w:rPr>
                <w:sz w:val="14"/>
                <w:szCs w:val="14"/>
              </w:rPr>
              <w:t>Assessment Activity/Artifact:</w:t>
            </w:r>
          </w:p>
          <w:p w14:paraId="09381D54" w14:textId="1FCCFB2D" w:rsidR="0097019F" w:rsidRPr="003940F3" w:rsidRDefault="00A634D8" w:rsidP="00351663">
            <w:pPr>
              <w:rPr>
                <w:sz w:val="14"/>
                <w:szCs w:val="14"/>
              </w:rPr>
            </w:pPr>
            <w:r w:rsidRPr="003940F3">
              <w:rPr>
                <w:sz w:val="14"/>
                <w:szCs w:val="14"/>
              </w:rPr>
              <w:t xml:space="preserve">Final Project: </w:t>
            </w:r>
            <w:r w:rsidR="00893CF5" w:rsidRPr="003940F3">
              <w:rPr>
                <w:sz w:val="14"/>
                <w:szCs w:val="14"/>
              </w:rPr>
              <w:t>The loss of the world’s languages is accelerating at an unprecedented pace. Ethnic-minority languages spoken by relatively small populations a</w:t>
            </w:r>
            <w:r w:rsidR="0097019F" w:rsidRPr="003940F3">
              <w:rPr>
                <w:sz w:val="14"/>
                <w:szCs w:val="14"/>
              </w:rPr>
              <w:t>re considered endangered</w:t>
            </w:r>
            <w:r w:rsidRPr="003940F3">
              <w:rPr>
                <w:sz w:val="14"/>
                <w:szCs w:val="14"/>
              </w:rPr>
              <w:t xml:space="preserve"> by linguists</w:t>
            </w:r>
            <w:r w:rsidR="0097019F" w:rsidRPr="003940F3">
              <w:rPr>
                <w:sz w:val="14"/>
                <w:szCs w:val="14"/>
              </w:rPr>
              <w:t>, (e.g. Chulym language in Russia</w:t>
            </w:r>
            <w:r w:rsidR="00893CF5" w:rsidRPr="003940F3">
              <w:rPr>
                <w:sz w:val="14"/>
                <w:szCs w:val="14"/>
              </w:rPr>
              <w:t>) but relatively robust national languages that until very recently were consid</w:t>
            </w:r>
            <w:r w:rsidR="0097019F" w:rsidRPr="003940F3">
              <w:rPr>
                <w:sz w:val="14"/>
                <w:szCs w:val="14"/>
              </w:rPr>
              <w:t xml:space="preserve">ered “healthy” (e.g. Swedish) are now also considered vulnerable. The conditions leading to the endangerment of world languages are related to those leading to the attrition of minority languages in the U.S. (e.g. the cross-generational loss of Spanish in Miami). </w:t>
            </w:r>
            <w:r w:rsidR="0043780C" w:rsidRPr="003940F3">
              <w:rPr>
                <w:sz w:val="14"/>
                <w:szCs w:val="14"/>
              </w:rPr>
              <w:t xml:space="preserve"> </w:t>
            </w:r>
            <w:r w:rsidR="0097019F" w:rsidRPr="003940F3">
              <w:rPr>
                <w:sz w:val="14"/>
                <w:szCs w:val="14"/>
              </w:rPr>
              <w:t>Students will be asked to</w:t>
            </w:r>
            <w:r w:rsidR="00165954" w:rsidRPr="003940F3">
              <w:rPr>
                <w:sz w:val="14"/>
                <w:szCs w:val="14"/>
              </w:rPr>
              <w:t xml:space="preserve"> work in teams to</w:t>
            </w:r>
            <w:r w:rsidR="0097019F" w:rsidRPr="003940F3">
              <w:rPr>
                <w:sz w:val="14"/>
                <w:szCs w:val="14"/>
              </w:rPr>
              <w:t xml:space="preserve"> think critically about the problem of language endangerment and attrition at </w:t>
            </w:r>
            <w:r w:rsidR="0097019F" w:rsidRPr="003940F3">
              <w:rPr>
                <w:sz w:val="14"/>
                <w:szCs w:val="14"/>
                <w:u w:val="single"/>
              </w:rPr>
              <w:t>the local level</w:t>
            </w:r>
            <w:r w:rsidR="00220AE0" w:rsidRPr="003940F3">
              <w:rPr>
                <w:sz w:val="14"/>
                <w:szCs w:val="14"/>
              </w:rPr>
              <w:t xml:space="preserve">, </w:t>
            </w:r>
            <w:r w:rsidR="0097019F" w:rsidRPr="003940F3">
              <w:rPr>
                <w:sz w:val="14"/>
                <w:szCs w:val="14"/>
              </w:rPr>
              <w:t>address</w:t>
            </w:r>
            <w:r w:rsidR="00220AE0" w:rsidRPr="003940F3">
              <w:rPr>
                <w:sz w:val="14"/>
                <w:szCs w:val="14"/>
              </w:rPr>
              <w:t>ing</w:t>
            </w:r>
            <w:r w:rsidR="0097019F" w:rsidRPr="003940F3">
              <w:rPr>
                <w:sz w:val="14"/>
                <w:szCs w:val="14"/>
              </w:rPr>
              <w:t xml:space="preserve"> either: a) the endangerment of </w:t>
            </w:r>
            <w:r w:rsidR="00495453" w:rsidRPr="003940F3">
              <w:rPr>
                <w:sz w:val="14"/>
                <w:szCs w:val="14"/>
              </w:rPr>
              <w:t>a local indigenous language</w:t>
            </w:r>
            <w:r w:rsidRPr="003940F3">
              <w:rPr>
                <w:sz w:val="14"/>
                <w:szCs w:val="14"/>
              </w:rPr>
              <w:t xml:space="preserve"> (e.g. </w:t>
            </w:r>
            <w:proofErr w:type="spellStart"/>
            <w:r w:rsidRPr="003940F3">
              <w:rPr>
                <w:sz w:val="14"/>
                <w:szCs w:val="14"/>
              </w:rPr>
              <w:t>Mikasuki</w:t>
            </w:r>
            <w:proofErr w:type="spellEnd"/>
            <w:r w:rsidRPr="003940F3">
              <w:rPr>
                <w:sz w:val="14"/>
                <w:szCs w:val="14"/>
              </w:rPr>
              <w:t>)</w:t>
            </w:r>
            <w:r w:rsidR="00495453" w:rsidRPr="003940F3">
              <w:rPr>
                <w:sz w:val="14"/>
                <w:szCs w:val="14"/>
              </w:rPr>
              <w:t xml:space="preserve"> or b) the attrition of </w:t>
            </w:r>
            <w:r w:rsidRPr="003940F3">
              <w:rPr>
                <w:sz w:val="14"/>
                <w:szCs w:val="14"/>
              </w:rPr>
              <w:t xml:space="preserve">a minority language in Miami-Dade (e.g. Spanish, </w:t>
            </w:r>
            <w:proofErr w:type="spellStart"/>
            <w:r w:rsidRPr="003940F3">
              <w:rPr>
                <w:sz w:val="14"/>
                <w:szCs w:val="14"/>
              </w:rPr>
              <w:t>Kreyòl</w:t>
            </w:r>
            <w:proofErr w:type="spellEnd"/>
            <w:r w:rsidRPr="003940F3">
              <w:rPr>
                <w:sz w:val="14"/>
                <w:szCs w:val="14"/>
              </w:rPr>
              <w:t xml:space="preserve">, etc.). </w:t>
            </w:r>
            <w:r w:rsidR="00220AE0" w:rsidRPr="003940F3">
              <w:rPr>
                <w:sz w:val="14"/>
                <w:szCs w:val="14"/>
              </w:rPr>
              <w:t>Students will work in teams throughout the semester to:</w:t>
            </w:r>
          </w:p>
          <w:p w14:paraId="2948D532" w14:textId="3DD3BFD6" w:rsidR="00220AE0" w:rsidRPr="003940F3" w:rsidRDefault="00220AE0" w:rsidP="00220AE0">
            <w:pPr>
              <w:pStyle w:val="ListParagraph"/>
              <w:numPr>
                <w:ilvl w:val="0"/>
                <w:numId w:val="10"/>
              </w:numPr>
              <w:rPr>
                <w:sz w:val="14"/>
                <w:szCs w:val="14"/>
              </w:rPr>
            </w:pPr>
            <w:proofErr w:type="gramStart"/>
            <w:r w:rsidRPr="003940F3">
              <w:rPr>
                <w:sz w:val="14"/>
                <w:szCs w:val="14"/>
              </w:rPr>
              <w:t>identify</w:t>
            </w:r>
            <w:proofErr w:type="gramEnd"/>
            <w:r w:rsidRPr="003940F3">
              <w:rPr>
                <w:sz w:val="14"/>
                <w:szCs w:val="14"/>
              </w:rPr>
              <w:t xml:space="preserve"> a problem</w:t>
            </w:r>
          </w:p>
          <w:p w14:paraId="7F734F54" w14:textId="77777777" w:rsidR="00220AE0" w:rsidRPr="003940F3" w:rsidRDefault="00220AE0" w:rsidP="00220AE0">
            <w:pPr>
              <w:pStyle w:val="ListParagraph"/>
              <w:numPr>
                <w:ilvl w:val="0"/>
                <w:numId w:val="10"/>
              </w:numPr>
              <w:rPr>
                <w:sz w:val="14"/>
                <w:szCs w:val="14"/>
              </w:rPr>
            </w:pPr>
            <w:proofErr w:type="gramStart"/>
            <w:r w:rsidRPr="003940F3">
              <w:rPr>
                <w:sz w:val="14"/>
                <w:szCs w:val="14"/>
              </w:rPr>
              <w:t>document</w:t>
            </w:r>
            <w:proofErr w:type="gramEnd"/>
            <w:r w:rsidRPr="003940F3">
              <w:rPr>
                <w:sz w:val="14"/>
                <w:szCs w:val="14"/>
              </w:rPr>
              <w:t xml:space="preserve"> the problem</w:t>
            </w:r>
          </w:p>
          <w:p w14:paraId="614C63C4" w14:textId="79C25BDB" w:rsidR="00220AE0" w:rsidRPr="003940F3" w:rsidRDefault="00220AE0" w:rsidP="00220AE0">
            <w:pPr>
              <w:pStyle w:val="ListParagraph"/>
              <w:numPr>
                <w:ilvl w:val="0"/>
                <w:numId w:val="10"/>
              </w:numPr>
              <w:rPr>
                <w:sz w:val="14"/>
                <w:szCs w:val="14"/>
              </w:rPr>
            </w:pPr>
            <w:proofErr w:type="gramStart"/>
            <w:r w:rsidRPr="003940F3">
              <w:rPr>
                <w:sz w:val="14"/>
                <w:szCs w:val="14"/>
              </w:rPr>
              <w:t>problem</w:t>
            </w:r>
            <w:proofErr w:type="gramEnd"/>
            <w:r w:rsidRPr="003940F3">
              <w:rPr>
                <w:sz w:val="14"/>
                <w:szCs w:val="14"/>
              </w:rPr>
              <w:t xml:space="preserve"> solve and, finally,</w:t>
            </w:r>
          </w:p>
          <w:p w14:paraId="697DD308" w14:textId="220311F5" w:rsidR="00220AE0" w:rsidRPr="003940F3" w:rsidRDefault="00A50CB9" w:rsidP="00220AE0">
            <w:pPr>
              <w:pStyle w:val="ListParagraph"/>
              <w:numPr>
                <w:ilvl w:val="0"/>
                <w:numId w:val="10"/>
              </w:numPr>
              <w:rPr>
                <w:sz w:val="14"/>
                <w:szCs w:val="14"/>
              </w:rPr>
            </w:pPr>
            <w:proofErr w:type="gramStart"/>
            <w:r w:rsidRPr="003940F3">
              <w:rPr>
                <w:sz w:val="14"/>
                <w:szCs w:val="14"/>
              </w:rPr>
              <w:t>make</w:t>
            </w:r>
            <w:proofErr w:type="gramEnd"/>
            <w:r w:rsidRPr="003940F3">
              <w:rPr>
                <w:sz w:val="14"/>
                <w:szCs w:val="14"/>
              </w:rPr>
              <w:t xml:space="preserve"> a local intervention</w:t>
            </w:r>
          </w:p>
          <w:p w14:paraId="7488A350" w14:textId="3F18CAD3" w:rsidR="00E06F48" w:rsidRPr="003940F3" w:rsidRDefault="000211F9" w:rsidP="00351663">
            <w:pPr>
              <w:rPr>
                <w:sz w:val="14"/>
                <w:szCs w:val="14"/>
              </w:rPr>
            </w:pPr>
            <w:r w:rsidRPr="003940F3">
              <w:rPr>
                <w:sz w:val="14"/>
                <w:szCs w:val="14"/>
              </w:rPr>
              <w:t xml:space="preserve">The heart of the assignment is </w:t>
            </w:r>
            <w:r w:rsidR="00085C2B" w:rsidRPr="003940F3">
              <w:rPr>
                <w:sz w:val="14"/>
                <w:szCs w:val="14"/>
              </w:rPr>
              <w:t>meaningful engagement with problem solving strategies</w:t>
            </w:r>
            <w:r w:rsidRPr="003940F3">
              <w:rPr>
                <w:sz w:val="14"/>
                <w:szCs w:val="14"/>
              </w:rPr>
              <w:t xml:space="preserve"> and the implementation of an intervention. Examples of interventions: the use of technology (e.g. smart phone apps) to promote the use of an indigenous language</w:t>
            </w:r>
            <w:r w:rsidR="00085C2B" w:rsidRPr="003940F3">
              <w:rPr>
                <w:sz w:val="14"/>
                <w:szCs w:val="14"/>
              </w:rPr>
              <w:t>, a presentation at a local school to teach</w:t>
            </w:r>
            <w:r w:rsidR="00A50CB9" w:rsidRPr="003940F3">
              <w:rPr>
                <w:sz w:val="14"/>
                <w:szCs w:val="14"/>
              </w:rPr>
              <w:t xml:space="preserve"> strategies for maintaining </w:t>
            </w:r>
            <w:proofErr w:type="spellStart"/>
            <w:r w:rsidR="00A50CB9" w:rsidRPr="003940F3">
              <w:rPr>
                <w:sz w:val="14"/>
                <w:szCs w:val="14"/>
              </w:rPr>
              <w:t>Kreyòl</w:t>
            </w:r>
            <w:proofErr w:type="spellEnd"/>
            <w:r w:rsidR="00085C2B" w:rsidRPr="003940F3">
              <w:rPr>
                <w:sz w:val="14"/>
                <w:szCs w:val="14"/>
              </w:rPr>
              <w:t>,</w:t>
            </w:r>
            <w:r w:rsidR="00A50CB9" w:rsidRPr="003940F3">
              <w:rPr>
                <w:sz w:val="14"/>
                <w:szCs w:val="14"/>
              </w:rPr>
              <w:t xml:space="preserve"> or an FIU campus initiative, with specific strategies, for promoting the use of Spanish across the student body. </w:t>
            </w:r>
            <w:r w:rsidR="00220AE0" w:rsidRPr="003940F3">
              <w:rPr>
                <w:sz w:val="14"/>
                <w:szCs w:val="14"/>
              </w:rPr>
              <w:t xml:space="preserve">Students will submit a final report that documents the selected problem and the intervention they make. </w:t>
            </w:r>
          </w:p>
          <w:p w14:paraId="38EE3BAF" w14:textId="77777777" w:rsidR="00E06F48" w:rsidRPr="003940F3" w:rsidRDefault="00E06F48" w:rsidP="00351663">
            <w:pPr>
              <w:rPr>
                <w:sz w:val="14"/>
                <w:szCs w:val="14"/>
              </w:rPr>
            </w:pPr>
          </w:p>
          <w:p w14:paraId="72C538C8" w14:textId="77777777" w:rsidR="00E06F48" w:rsidRPr="003940F3" w:rsidRDefault="00E06F48" w:rsidP="00351663">
            <w:pPr>
              <w:rPr>
                <w:sz w:val="14"/>
                <w:szCs w:val="14"/>
              </w:rPr>
            </w:pPr>
            <w:r w:rsidRPr="003940F3">
              <w:rPr>
                <w:sz w:val="14"/>
                <w:szCs w:val="14"/>
              </w:rPr>
              <w:t>Evaluation Process:</w:t>
            </w:r>
          </w:p>
          <w:p w14:paraId="13204027" w14:textId="47B19734" w:rsidR="00E06F48" w:rsidRPr="003940F3" w:rsidRDefault="00220AE0" w:rsidP="00351663">
            <w:pPr>
              <w:rPr>
                <w:sz w:val="14"/>
                <w:szCs w:val="14"/>
              </w:rPr>
            </w:pPr>
            <w:r w:rsidRPr="003940F3">
              <w:rPr>
                <w:sz w:val="14"/>
                <w:szCs w:val="14"/>
              </w:rPr>
              <w:t xml:space="preserve">Assessment will be based primarily on the implementation of the intervention, but also on the quality of the report submitted. </w:t>
            </w:r>
          </w:p>
          <w:p w14:paraId="5749D66F" w14:textId="77777777" w:rsidR="00E06F48" w:rsidRPr="003940F3" w:rsidRDefault="00E06F48" w:rsidP="00351663">
            <w:pPr>
              <w:rPr>
                <w:sz w:val="14"/>
                <w:szCs w:val="14"/>
              </w:rPr>
            </w:pPr>
          </w:p>
          <w:p w14:paraId="66E64B49" w14:textId="77777777" w:rsidR="00E06F48" w:rsidRPr="003940F3" w:rsidRDefault="00E06F48" w:rsidP="00351663">
            <w:pPr>
              <w:rPr>
                <w:sz w:val="14"/>
                <w:szCs w:val="14"/>
              </w:rPr>
            </w:pPr>
            <w:r w:rsidRPr="003940F3">
              <w:rPr>
                <w:sz w:val="14"/>
                <w:szCs w:val="14"/>
              </w:rPr>
              <w:t>Minimum Criteria for Success:</w:t>
            </w:r>
          </w:p>
          <w:p w14:paraId="2BE3119A" w14:textId="0D278ECB" w:rsidR="00E06F48" w:rsidRPr="003940F3" w:rsidRDefault="000211F9" w:rsidP="00351663">
            <w:pPr>
              <w:rPr>
                <w:sz w:val="14"/>
                <w:szCs w:val="14"/>
              </w:rPr>
            </w:pPr>
            <w:r w:rsidRPr="003940F3">
              <w:rPr>
                <w:sz w:val="14"/>
                <w:szCs w:val="14"/>
              </w:rPr>
              <w:t>Students will, minimally, propose a manageable solution to the problem identified. Full credit requires imp</w:t>
            </w:r>
            <w:r w:rsidR="00085C2B" w:rsidRPr="003940F3">
              <w:rPr>
                <w:sz w:val="14"/>
                <w:szCs w:val="14"/>
              </w:rPr>
              <w:t xml:space="preserve">lementation of the idea. </w:t>
            </w:r>
          </w:p>
          <w:p w14:paraId="412711DE" w14:textId="77777777" w:rsidR="00E06F48" w:rsidRPr="003940F3" w:rsidRDefault="00E06F48" w:rsidP="00351663">
            <w:pPr>
              <w:rPr>
                <w:sz w:val="14"/>
                <w:szCs w:val="14"/>
              </w:rPr>
            </w:pPr>
          </w:p>
          <w:p w14:paraId="7C505A38" w14:textId="77777777" w:rsidR="00E06F48" w:rsidRPr="003940F3" w:rsidRDefault="00E06F48" w:rsidP="00351663">
            <w:pPr>
              <w:rPr>
                <w:sz w:val="14"/>
                <w:szCs w:val="14"/>
              </w:rPr>
            </w:pPr>
            <w:r w:rsidRPr="003940F3">
              <w:rPr>
                <w:sz w:val="14"/>
                <w:szCs w:val="14"/>
              </w:rPr>
              <w:t>Sample:</w:t>
            </w:r>
          </w:p>
          <w:p w14:paraId="2E757104" w14:textId="3548A619" w:rsidR="00E06F48" w:rsidRPr="0043780C" w:rsidRDefault="00691B6E" w:rsidP="00351663">
            <w:pPr>
              <w:rPr>
                <w:sz w:val="16"/>
                <w:szCs w:val="16"/>
              </w:rPr>
            </w:pPr>
            <w:r w:rsidRPr="003940F3">
              <w:rPr>
                <w:sz w:val="14"/>
                <w:szCs w:val="14"/>
              </w:rPr>
              <w:t>All students will be assessed.</w:t>
            </w:r>
            <w:r w:rsidRPr="0043780C">
              <w:rPr>
                <w:sz w:val="16"/>
                <w:szCs w:val="16"/>
              </w:rPr>
              <w:t xml:space="preserve">  </w:t>
            </w:r>
          </w:p>
        </w:tc>
        <w:tc>
          <w:tcPr>
            <w:tcW w:w="374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43780C" w:rsidRPr="00F632F6" w14:paraId="04ED4934" w14:textId="77777777" w:rsidTr="0043780C">
        <w:trPr>
          <w:trHeight w:val="260"/>
        </w:trPr>
        <w:tc>
          <w:tcPr>
            <w:tcW w:w="3960" w:type="dxa"/>
          </w:tcPr>
          <w:p w14:paraId="57D9E0C0" w14:textId="1B15BE03" w:rsidR="00E06F48" w:rsidRPr="0043780C" w:rsidRDefault="00E06F48" w:rsidP="00351663">
            <w:pPr>
              <w:rPr>
                <w:b/>
                <w:sz w:val="20"/>
              </w:rPr>
            </w:pPr>
            <w:r w:rsidRPr="0043780C">
              <w:rPr>
                <w:b/>
                <w:sz w:val="20"/>
              </w:rPr>
              <w:t>Course Learning Outcome</w:t>
            </w:r>
          </w:p>
        </w:tc>
        <w:tc>
          <w:tcPr>
            <w:tcW w:w="5130" w:type="dxa"/>
            <w:vMerge/>
          </w:tcPr>
          <w:p w14:paraId="5C9003DC" w14:textId="77777777" w:rsidR="00E06F48" w:rsidRPr="0043780C" w:rsidRDefault="00E06F48" w:rsidP="00351663">
            <w:pPr>
              <w:rPr>
                <w:sz w:val="22"/>
              </w:rPr>
            </w:pPr>
          </w:p>
        </w:tc>
        <w:tc>
          <w:tcPr>
            <w:tcW w:w="3741" w:type="dxa"/>
            <w:vMerge/>
          </w:tcPr>
          <w:p w14:paraId="1BF0EE29" w14:textId="77777777" w:rsidR="00E06F48" w:rsidRPr="003D281E" w:rsidRDefault="00E06F48" w:rsidP="00351663">
            <w:pPr>
              <w:rPr>
                <w:sz w:val="22"/>
              </w:rPr>
            </w:pPr>
          </w:p>
        </w:tc>
      </w:tr>
      <w:tr w:rsidR="0043780C" w:rsidRPr="00F632F6" w14:paraId="3A9F76CC" w14:textId="77777777" w:rsidTr="0043780C">
        <w:trPr>
          <w:trHeight w:val="2393"/>
        </w:trPr>
        <w:tc>
          <w:tcPr>
            <w:tcW w:w="3960" w:type="dxa"/>
          </w:tcPr>
          <w:p w14:paraId="1E1E0D1C" w14:textId="2C9EFAA5" w:rsidR="00E06F48" w:rsidRPr="0043780C" w:rsidRDefault="00515518" w:rsidP="00351663">
            <w:pPr>
              <w:rPr>
                <w:sz w:val="20"/>
                <w:szCs w:val="20"/>
              </w:rPr>
            </w:pPr>
            <w:r w:rsidRPr="0043780C">
              <w:rPr>
                <w:sz w:val="20"/>
                <w:szCs w:val="20"/>
              </w:rPr>
              <w:t>Students will demonstrate a willingness to develop critical responses to sociocultural problems related to language diversity, with an emphasis on solutions for the maintenance of immigrant languages (locally), and ethnic-minority languages (nationally and internationally).</w:t>
            </w:r>
          </w:p>
        </w:tc>
        <w:tc>
          <w:tcPr>
            <w:tcW w:w="5130" w:type="dxa"/>
            <w:vMerge/>
          </w:tcPr>
          <w:p w14:paraId="01E9AE03" w14:textId="77777777" w:rsidR="00E06F48" w:rsidRPr="0043780C" w:rsidRDefault="00E06F48" w:rsidP="00351663">
            <w:pPr>
              <w:rPr>
                <w:sz w:val="22"/>
              </w:rPr>
            </w:pPr>
          </w:p>
        </w:tc>
        <w:tc>
          <w:tcPr>
            <w:tcW w:w="374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3940F3">
        <w:trPr>
          <w:trHeight w:val="1376"/>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43780C" w:rsidRDefault="0043780C">
      <w:r>
        <w:separator/>
      </w:r>
    </w:p>
  </w:endnote>
  <w:endnote w:type="continuationSeparator" w:id="0">
    <w:p w14:paraId="109A313A" w14:textId="77777777" w:rsidR="0043780C" w:rsidRDefault="0043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43780C" w:rsidRDefault="0043780C"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43780C" w:rsidRDefault="00437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43780C" w:rsidRPr="00795F81" w:rsidRDefault="0043780C"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7B050B">
      <w:rPr>
        <w:rStyle w:val="PageNumber"/>
        <w:noProof/>
        <w:sz w:val="20"/>
      </w:rPr>
      <w:t>2</w:t>
    </w:r>
    <w:r w:rsidRPr="00795F81">
      <w:rPr>
        <w:rStyle w:val="PageNumber"/>
        <w:sz w:val="20"/>
      </w:rPr>
      <w:fldChar w:fldCharType="end"/>
    </w:r>
  </w:p>
  <w:p w14:paraId="0820744C" w14:textId="4DC4AD72" w:rsidR="0043780C" w:rsidRPr="007D21C5" w:rsidRDefault="0043780C"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43780C" w:rsidRDefault="0043780C">
      <w:r>
        <w:separator/>
      </w:r>
    </w:p>
  </w:footnote>
  <w:footnote w:type="continuationSeparator" w:id="0">
    <w:p w14:paraId="7697417F" w14:textId="77777777" w:rsidR="0043780C" w:rsidRDefault="00437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43780C" w:rsidRDefault="0043780C"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43780C" w:rsidRPr="00FD3E31" w:rsidRDefault="0043780C" w:rsidP="00581F94">
    <w:pPr>
      <w:rPr>
        <w:b/>
        <w:sz w:val="28"/>
        <w:szCs w:val="28"/>
      </w:rPr>
    </w:pPr>
    <w:r w:rsidRPr="00FD3E31">
      <w:rPr>
        <w:b/>
        <w:sz w:val="28"/>
        <w:szCs w:val="28"/>
      </w:rPr>
      <w:t>Global Learning Course</w:t>
    </w:r>
  </w:p>
  <w:p w14:paraId="57C20E13" w14:textId="32CD2BF7" w:rsidR="0043780C" w:rsidRDefault="0043780C" w:rsidP="00581F94">
    <w:pPr>
      <w:rPr>
        <w:b/>
        <w:sz w:val="28"/>
        <w:szCs w:val="28"/>
      </w:rPr>
    </w:pPr>
    <w:r w:rsidRPr="00FD3E31">
      <w:rPr>
        <w:b/>
        <w:sz w:val="28"/>
        <w:szCs w:val="28"/>
      </w:rPr>
      <w:t xml:space="preserve">Assessment Matrix </w:t>
    </w:r>
  </w:p>
  <w:p w14:paraId="041C7229" w14:textId="77777777" w:rsidR="0043780C" w:rsidRPr="00FD3E31" w:rsidRDefault="0043780C" w:rsidP="00581F94">
    <w:pPr>
      <w:rPr>
        <w:b/>
        <w:sz w:val="16"/>
        <w:szCs w:val="16"/>
      </w:rPr>
    </w:pPr>
  </w:p>
  <w:p w14:paraId="37997F31" w14:textId="6ED79875" w:rsidR="0043780C" w:rsidRPr="00581F94" w:rsidRDefault="0043780C" w:rsidP="00351663">
    <w:pPr>
      <w:rPr>
        <w:sz w:val="20"/>
      </w:rPr>
    </w:pPr>
    <w:r w:rsidRPr="00581F94">
      <w:rPr>
        <w:sz w:val="20"/>
      </w:rPr>
      <w:t>Faculty Name:</w:t>
    </w:r>
    <w:r>
      <w:rPr>
        <w:sz w:val="20"/>
      </w:rPr>
      <w:t xml:space="preserve"> </w:t>
    </w:r>
  </w:p>
  <w:p w14:paraId="16B15278" w14:textId="7F0B1403" w:rsidR="0043780C" w:rsidRPr="0043780C" w:rsidRDefault="0083208C" w:rsidP="00351663">
    <w:pPr>
      <w:rPr>
        <w:sz w:val="20"/>
      </w:rPr>
    </w:pPr>
    <w:r>
      <w:rPr>
        <w:sz w:val="20"/>
      </w:rPr>
      <w:t>Course:  LIN 4</w:t>
    </w:r>
    <w:r w:rsidR="00196CDC">
      <w:rPr>
        <w:sz w:val="20"/>
      </w:rPr>
      <w:t xml:space="preserve">640 </w:t>
    </w:r>
    <w:r w:rsidR="0043780C" w:rsidRPr="0043780C">
      <w:rPr>
        <w:sz w:val="20"/>
      </w:rPr>
      <w:t>Languages &amp; Cultures of the World</w:t>
    </w:r>
    <w:r w:rsidR="0043780C" w:rsidRPr="0043780C">
      <w:rPr>
        <w:sz w:val="20"/>
      </w:rPr>
      <w:tab/>
    </w:r>
  </w:p>
  <w:p w14:paraId="2BB58D01" w14:textId="1A53D2FA" w:rsidR="0043780C" w:rsidRPr="00581F94" w:rsidRDefault="0043780C" w:rsidP="00351663">
    <w:pPr>
      <w:rPr>
        <w:sz w:val="20"/>
      </w:rPr>
    </w:pPr>
    <w:r w:rsidRPr="00581F94">
      <w:rPr>
        <w:sz w:val="20"/>
      </w:rPr>
      <w:t>Academic Unit:</w:t>
    </w:r>
    <w:r w:rsidRPr="00581F94">
      <w:rPr>
        <w:sz w:val="20"/>
      </w:rPr>
      <w:tab/>
    </w:r>
    <w:r>
      <w:rPr>
        <w:sz w:val="20"/>
      </w:rPr>
      <w:t>Modern Languages</w:t>
    </w:r>
    <w:r>
      <w:rPr>
        <w:sz w:val="20"/>
      </w:rPr>
      <w:tab/>
    </w:r>
    <w:r>
      <w:rPr>
        <w:sz w:val="20"/>
      </w:rPr>
      <w:tab/>
    </w:r>
    <w:r>
      <w:rPr>
        <w:sz w:val="20"/>
      </w:rPr>
      <w:tab/>
    </w:r>
    <w:r>
      <w:rPr>
        <w:sz w:val="20"/>
      </w:rPr>
      <w:tab/>
      <w:t xml:space="preserve">Degree Program: B.A. </w:t>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7A6"/>
    <w:multiLevelType w:val="hybridMultilevel"/>
    <w:tmpl w:val="5DE4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211F9"/>
    <w:rsid w:val="0003653C"/>
    <w:rsid w:val="00085C2B"/>
    <w:rsid w:val="000C4B42"/>
    <w:rsid w:val="000E29FF"/>
    <w:rsid w:val="00165954"/>
    <w:rsid w:val="00196CDC"/>
    <w:rsid w:val="00220AE0"/>
    <w:rsid w:val="002434C6"/>
    <w:rsid w:val="00243551"/>
    <w:rsid w:val="00275230"/>
    <w:rsid w:val="00345845"/>
    <w:rsid w:val="00351663"/>
    <w:rsid w:val="003940F3"/>
    <w:rsid w:val="003E132D"/>
    <w:rsid w:val="003F3DB7"/>
    <w:rsid w:val="0043780C"/>
    <w:rsid w:val="00445D50"/>
    <w:rsid w:val="00495453"/>
    <w:rsid w:val="004B39AE"/>
    <w:rsid w:val="00515518"/>
    <w:rsid w:val="00521FFD"/>
    <w:rsid w:val="00581F94"/>
    <w:rsid w:val="005C58EB"/>
    <w:rsid w:val="0064190A"/>
    <w:rsid w:val="00691B6E"/>
    <w:rsid w:val="006A06CE"/>
    <w:rsid w:val="006F77DC"/>
    <w:rsid w:val="007048ED"/>
    <w:rsid w:val="007505D0"/>
    <w:rsid w:val="007821C4"/>
    <w:rsid w:val="00795F81"/>
    <w:rsid w:val="007B050B"/>
    <w:rsid w:val="007D21C5"/>
    <w:rsid w:val="0083208C"/>
    <w:rsid w:val="00835F4B"/>
    <w:rsid w:val="00893CF5"/>
    <w:rsid w:val="008E2DC9"/>
    <w:rsid w:val="00943D59"/>
    <w:rsid w:val="0097019F"/>
    <w:rsid w:val="0099742A"/>
    <w:rsid w:val="00A50CB9"/>
    <w:rsid w:val="00A634D8"/>
    <w:rsid w:val="00AD07C5"/>
    <w:rsid w:val="00B41437"/>
    <w:rsid w:val="00B95595"/>
    <w:rsid w:val="00C85AD3"/>
    <w:rsid w:val="00CC6675"/>
    <w:rsid w:val="00D46EE4"/>
    <w:rsid w:val="00D70EB9"/>
    <w:rsid w:val="00DA5804"/>
    <w:rsid w:val="00DC61D0"/>
    <w:rsid w:val="00E06F48"/>
    <w:rsid w:val="00E6631C"/>
    <w:rsid w:val="00EB139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220AE0"/>
    <w:pPr>
      <w:ind w:left="720"/>
      <w:contextualSpacing/>
    </w:pPr>
  </w:style>
  <w:style w:type="character" w:styleId="CommentReference">
    <w:name w:val="annotation reference"/>
    <w:basedOn w:val="DefaultParagraphFont"/>
    <w:rsid w:val="00EB139C"/>
    <w:rPr>
      <w:sz w:val="18"/>
      <w:szCs w:val="18"/>
    </w:rPr>
  </w:style>
  <w:style w:type="paragraph" w:styleId="CommentText">
    <w:name w:val="annotation text"/>
    <w:basedOn w:val="Normal"/>
    <w:link w:val="CommentTextChar"/>
    <w:rsid w:val="00EB139C"/>
  </w:style>
  <w:style w:type="character" w:customStyle="1" w:styleId="CommentTextChar">
    <w:name w:val="Comment Text Char"/>
    <w:basedOn w:val="DefaultParagraphFont"/>
    <w:link w:val="CommentText"/>
    <w:rsid w:val="00EB139C"/>
    <w:rPr>
      <w:rFonts w:ascii="Arial" w:hAnsi="Arial"/>
    </w:rPr>
  </w:style>
  <w:style w:type="paragraph" w:styleId="CommentSubject">
    <w:name w:val="annotation subject"/>
    <w:basedOn w:val="CommentText"/>
    <w:next w:val="CommentText"/>
    <w:link w:val="CommentSubjectChar"/>
    <w:rsid w:val="00EB139C"/>
    <w:rPr>
      <w:b/>
      <w:bCs/>
      <w:sz w:val="20"/>
      <w:szCs w:val="20"/>
    </w:rPr>
  </w:style>
  <w:style w:type="character" w:customStyle="1" w:styleId="CommentSubjectChar">
    <w:name w:val="Comment Subject Char"/>
    <w:basedOn w:val="CommentTextChar"/>
    <w:link w:val="CommentSubject"/>
    <w:rsid w:val="00EB139C"/>
    <w:rPr>
      <w:rFonts w:ascii="Arial" w:hAnsi="Arial"/>
      <w:b/>
      <w:bCs/>
      <w:sz w:val="20"/>
      <w:szCs w:val="20"/>
    </w:rPr>
  </w:style>
  <w:style w:type="paragraph" w:styleId="Revision">
    <w:name w:val="Revision"/>
    <w:hidden/>
    <w:rsid w:val="00EB139C"/>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220AE0"/>
    <w:pPr>
      <w:ind w:left="720"/>
      <w:contextualSpacing/>
    </w:pPr>
  </w:style>
  <w:style w:type="character" w:styleId="CommentReference">
    <w:name w:val="annotation reference"/>
    <w:basedOn w:val="DefaultParagraphFont"/>
    <w:rsid w:val="00EB139C"/>
    <w:rPr>
      <w:sz w:val="18"/>
      <w:szCs w:val="18"/>
    </w:rPr>
  </w:style>
  <w:style w:type="paragraph" w:styleId="CommentText">
    <w:name w:val="annotation text"/>
    <w:basedOn w:val="Normal"/>
    <w:link w:val="CommentTextChar"/>
    <w:rsid w:val="00EB139C"/>
  </w:style>
  <w:style w:type="character" w:customStyle="1" w:styleId="CommentTextChar">
    <w:name w:val="Comment Text Char"/>
    <w:basedOn w:val="DefaultParagraphFont"/>
    <w:link w:val="CommentText"/>
    <w:rsid w:val="00EB139C"/>
    <w:rPr>
      <w:rFonts w:ascii="Arial" w:hAnsi="Arial"/>
    </w:rPr>
  </w:style>
  <w:style w:type="paragraph" w:styleId="CommentSubject">
    <w:name w:val="annotation subject"/>
    <w:basedOn w:val="CommentText"/>
    <w:next w:val="CommentText"/>
    <w:link w:val="CommentSubjectChar"/>
    <w:rsid w:val="00EB139C"/>
    <w:rPr>
      <w:b/>
      <w:bCs/>
      <w:sz w:val="20"/>
      <w:szCs w:val="20"/>
    </w:rPr>
  </w:style>
  <w:style w:type="character" w:customStyle="1" w:styleId="CommentSubjectChar">
    <w:name w:val="Comment Subject Char"/>
    <w:basedOn w:val="CommentTextChar"/>
    <w:link w:val="CommentSubject"/>
    <w:rsid w:val="00EB139C"/>
    <w:rPr>
      <w:rFonts w:ascii="Arial" w:hAnsi="Arial"/>
      <w:b/>
      <w:bCs/>
      <w:sz w:val="20"/>
      <w:szCs w:val="20"/>
    </w:rPr>
  </w:style>
  <w:style w:type="paragraph" w:styleId="Revision">
    <w:name w:val="Revision"/>
    <w:hidden/>
    <w:rsid w:val="00EB13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Stephanie Doscher</cp:lastModifiedBy>
  <cp:revision>6</cp:revision>
  <cp:lastPrinted>2010-06-30T14:21:00Z</cp:lastPrinted>
  <dcterms:created xsi:type="dcterms:W3CDTF">2013-01-03T17:19:00Z</dcterms:created>
  <dcterms:modified xsi:type="dcterms:W3CDTF">2014-04-09T18:53:00Z</dcterms:modified>
</cp:coreProperties>
</file>