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F632F6">
        <w:trPr>
          <w:trHeight w:val="305"/>
          <w:tblHeader/>
        </w:trPr>
        <w:tc>
          <w:tcPr>
            <w:tcW w:w="4343"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343" w:type="dxa"/>
          </w:tcPr>
          <w:p w:rsidR="00E06F48" w:rsidRPr="00353AEA" w:rsidRDefault="00E06F48" w:rsidP="00351663">
            <w:pPr>
              <w:rPr>
                <w:color w:val="000000" w:themeColor="text1"/>
                <w:sz w:val="20"/>
              </w:rPr>
            </w:pPr>
          </w:p>
          <w:p w:rsidR="00E06F48" w:rsidRPr="00353AEA" w:rsidRDefault="00E06F48" w:rsidP="00351663">
            <w:pPr>
              <w:rPr>
                <w:color w:val="000000" w:themeColor="text1"/>
                <w:sz w:val="20"/>
              </w:rPr>
            </w:pPr>
            <w:r w:rsidRPr="00353AEA">
              <w:rPr>
                <w:b/>
                <w:color w:val="000000" w:themeColor="text1"/>
                <w:sz w:val="20"/>
                <w:u w:val="single"/>
              </w:rPr>
              <w:t>Global Awareness:</w:t>
            </w:r>
            <w:r w:rsidRPr="00353AEA">
              <w:rPr>
                <w:color w:val="000000" w:themeColor="text1"/>
                <w:sz w:val="20"/>
              </w:rPr>
              <w:t xml:space="preserve"> </w:t>
            </w:r>
            <w:r w:rsidR="003F3DB7" w:rsidRPr="00353AEA">
              <w:rPr>
                <w:color w:val="000000" w:themeColor="text1"/>
                <w:sz w:val="20"/>
              </w:rPr>
              <w:t>Students will be able to demonstrate k</w:t>
            </w:r>
            <w:r w:rsidRPr="00353AEA">
              <w:rPr>
                <w:color w:val="000000" w:themeColor="text1"/>
                <w:sz w:val="20"/>
              </w:rPr>
              <w:t>nowledge of the interrelatedness of local, global, international, and intercultural issues, trends, and systems</w:t>
            </w:r>
            <w:r w:rsidR="003F3DB7" w:rsidRPr="00353AEA">
              <w:rPr>
                <w:color w:val="000000" w:themeColor="text1"/>
                <w:sz w:val="20"/>
              </w:rPr>
              <w:t>.</w:t>
            </w:r>
          </w:p>
          <w:p w:rsidR="00E06F48" w:rsidRPr="00353AEA" w:rsidRDefault="00E06F48" w:rsidP="00351663">
            <w:pPr>
              <w:rPr>
                <w:b/>
                <w:color w:val="000000" w:themeColor="text1"/>
                <w:sz w:val="20"/>
                <w:u w:val="single"/>
              </w:rPr>
            </w:pPr>
          </w:p>
        </w:tc>
        <w:tc>
          <w:tcPr>
            <w:tcW w:w="4343" w:type="dxa"/>
            <w:vMerge w:val="restart"/>
          </w:tcPr>
          <w:p w:rsidR="00E06F48" w:rsidRPr="00353AEA" w:rsidRDefault="00E06F48" w:rsidP="00351663">
            <w:pPr>
              <w:rPr>
                <w:color w:val="000000" w:themeColor="text1"/>
                <w:sz w:val="20"/>
              </w:rPr>
            </w:pPr>
            <w:r w:rsidRPr="00353AEA">
              <w:rPr>
                <w:color w:val="000000" w:themeColor="text1"/>
                <w:sz w:val="20"/>
              </w:rPr>
              <w:t>Assessment Activity/Artifact:</w:t>
            </w:r>
          </w:p>
          <w:p w:rsidR="00E06F48" w:rsidRPr="00353AEA" w:rsidRDefault="00353AEA" w:rsidP="00351663">
            <w:pPr>
              <w:rPr>
                <w:color w:val="000000" w:themeColor="text1"/>
                <w:sz w:val="20"/>
              </w:rPr>
            </w:pPr>
            <w:r w:rsidRPr="00353AEA">
              <w:rPr>
                <w:color w:val="000000" w:themeColor="text1"/>
                <w:sz w:val="20"/>
              </w:rPr>
              <w:t>All students will be given an essay-format final examination. Embedded questions related to the student understanding of the interrelatedness of local, global, international, and intercultural issues, trends, and systems will be included in at least one of the questions.</w:t>
            </w:r>
          </w:p>
          <w:p w:rsidR="00E06F48" w:rsidRPr="00353AEA" w:rsidRDefault="00E06F48" w:rsidP="00351663">
            <w:pPr>
              <w:rPr>
                <w:color w:val="000000" w:themeColor="text1"/>
                <w:sz w:val="20"/>
              </w:rPr>
            </w:pPr>
          </w:p>
          <w:p w:rsidR="00E06F48" w:rsidRPr="00353AEA" w:rsidRDefault="00E06F48" w:rsidP="00351663">
            <w:pPr>
              <w:rPr>
                <w:color w:val="000000" w:themeColor="text1"/>
                <w:sz w:val="20"/>
              </w:rPr>
            </w:pPr>
            <w:r w:rsidRPr="00353AEA">
              <w:rPr>
                <w:color w:val="000000" w:themeColor="text1"/>
                <w:sz w:val="20"/>
              </w:rPr>
              <w:t>Evaluation Process:</w:t>
            </w:r>
          </w:p>
          <w:p w:rsidR="00E06F48" w:rsidRPr="00353AEA" w:rsidRDefault="00353AEA" w:rsidP="00351663">
            <w:pPr>
              <w:rPr>
                <w:color w:val="000000" w:themeColor="text1"/>
                <w:sz w:val="20"/>
              </w:rPr>
            </w:pPr>
            <w:r w:rsidRPr="00353AEA">
              <w:rPr>
                <w:color w:val="000000" w:themeColor="text1"/>
                <w:sz w:val="20"/>
              </w:rPr>
              <w:t>Rubric with faculty panel review</w:t>
            </w:r>
          </w:p>
          <w:p w:rsidR="00E06F48" w:rsidRPr="00353AEA" w:rsidRDefault="00E06F48" w:rsidP="00351663">
            <w:pPr>
              <w:rPr>
                <w:color w:val="000000" w:themeColor="text1"/>
                <w:sz w:val="20"/>
              </w:rPr>
            </w:pPr>
          </w:p>
          <w:p w:rsidR="00E06F48" w:rsidRPr="00353AEA" w:rsidRDefault="00E06F48" w:rsidP="00351663">
            <w:pPr>
              <w:rPr>
                <w:color w:val="000000" w:themeColor="text1"/>
                <w:sz w:val="20"/>
              </w:rPr>
            </w:pPr>
            <w:r w:rsidRPr="00353AEA">
              <w:rPr>
                <w:color w:val="000000" w:themeColor="text1"/>
                <w:sz w:val="20"/>
              </w:rPr>
              <w:t>Minimum Criteria for Success:</w:t>
            </w:r>
          </w:p>
          <w:p w:rsidR="00E06F48" w:rsidRPr="00353AEA" w:rsidRDefault="00353AEA" w:rsidP="00351663">
            <w:pPr>
              <w:rPr>
                <w:color w:val="000000" w:themeColor="text1"/>
                <w:sz w:val="20"/>
              </w:rPr>
            </w:pPr>
            <w:r w:rsidRPr="00353AEA">
              <w:rPr>
                <w:color w:val="000000" w:themeColor="text1"/>
                <w:sz w:val="20"/>
              </w:rPr>
              <w:t>A mean score for each student will be obtained from the faculty ratings. Students will attain an average minimum score of 9 on subject knowledge.</w:t>
            </w:r>
          </w:p>
          <w:p w:rsidR="00353AEA" w:rsidRDefault="00353AEA" w:rsidP="00351663">
            <w:pPr>
              <w:rPr>
                <w:color w:val="000000" w:themeColor="text1"/>
                <w:sz w:val="20"/>
              </w:rPr>
            </w:pPr>
          </w:p>
          <w:p w:rsidR="00E06F48" w:rsidRPr="00353AEA" w:rsidRDefault="00E06F48" w:rsidP="00351663">
            <w:pPr>
              <w:rPr>
                <w:color w:val="000000" w:themeColor="text1"/>
                <w:sz w:val="20"/>
              </w:rPr>
            </w:pPr>
          </w:p>
          <w:p w:rsidR="00E06F48" w:rsidRPr="00353AEA" w:rsidRDefault="00E06F48" w:rsidP="00351663">
            <w:pPr>
              <w:rPr>
                <w:color w:val="000000" w:themeColor="text1"/>
                <w:sz w:val="20"/>
              </w:rPr>
            </w:pPr>
            <w:r w:rsidRPr="00353AEA">
              <w:rPr>
                <w:color w:val="000000" w:themeColor="text1"/>
                <w:sz w:val="20"/>
              </w:rPr>
              <w:t>Sample:</w:t>
            </w:r>
          </w:p>
          <w:p w:rsidR="00E06F48" w:rsidRDefault="000A16B4" w:rsidP="00351663">
            <w:pPr>
              <w:rPr>
                <w:color w:val="000000" w:themeColor="text1"/>
                <w:sz w:val="20"/>
              </w:rPr>
            </w:pPr>
            <w:r>
              <w:rPr>
                <w:color w:val="000000" w:themeColor="text1"/>
                <w:sz w:val="20"/>
              </w:rPr>
              <w:t>All students will be assessed.</w:t>
            </w:r>
          </w:p>
          <w:p w:rsidR="000A16B4" w:rsidRPr="00353AEA" w:rsidRDefault="000A16B4" w:rsidP="00351663">
            <w:pPr>
              <w:rPr>
                <w:color w:val="000000" w:themeColor="text1"/>
                <w:sz w:val="20"/>
              </w:rPr>
            </w:pPr>
          </w:p>
          <w:p w:rsidR="00E06F48" w:rsidRPr="00353AEA" w:rsidRDefault="00E06F48" w:rsidP="00351663">
            <w:pPr>
              <w:rPr>
                <w:color w:val="000000" w:themeColor="text1"/>
                <w:sz w:val="20"/>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9D3221">
              <w:rPr>
                <w:i/>
                <w:color w:val="0070C0"/>
                <w:sz w:val="20"/>
              </w:rPr>
              <w:t>after each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343" w:type="dxa"/>
          </w:tcPr>
          <w:p w:rsidR="00E06F48" w:rsidRPr="00353AEA" w:rsidRDefault="00E06F48" w:rsidP="00351663">
            <w:pPr>
              <w:rPr>
                <w:b/>
                <w:color w:val="000000" w:themeColor="text1"/>
                <w:sz w:val="20"/>
              </w:rPr>
            </w:pPr>
            <w:r w:rsidRPr="00353AEA">
              <w:rPr>
                <w:b/>
                <w:color w:val="000000" w:themeColor="text1"/>
                <w:sz w:val="20"/>
              </w:rPr>
              <w:t>Course Learning Outcome</w:t>
            </w:r>
          </w:p>
        </w:tc>
        <w:tc>
          <w:tcPr>
            <w:tcW w:w="4343" w:type="dxa"/>
            <w:vMerge/>
          </w:tcPr>
          <w:p w:rsidR="00E06F48" w:rsidRPr="00353AEA" w:rsidRDefault="00E06F48" w:rsidP="00351663">
            <w:pPr>
              <w:rPr>
                <w:color w:val="000000" w:themeColor="text1"/>
                <w:sz w:val="22"/>
              </w:rPr>
            </w:pPr>
          </w:p>
        </w:tc>
        <w:tc>
          <w:tcPr>
            <w:tcW w:w="4343" w:type="dxa"/>
            <w:vMerge/>
          </w:tcPr>
          <w:p w:rsidR="00E06F48" w:rsidRPr="003D281E" w:rsidRDefault="00E06F48" w:rsidP="00351663">
            <w:pPr>
              <w:rPr>
                <w:sz w:val="22"/>
              </w:rPr>
            </w:pPr>
          </w:p>
        </w:tc>
      </w:tr>
      <w:tr w:rsidR="00E06F48" w:rsidRPr="00F632F6">
        <w:trPr>
          <w:trHeight w:val="2393"/>
        </w:trPr>
        <w:tc>
          <w:tcPr>
            <w:tcW w:w="4343" w:type="dxa"/>
          </w:tcPr>
          <w:p w:rsidR="00353AEA" w:rsidRPr="00353AEA" w:rsidRDefault="00353AEA" w:rsidP="00351663">
            <w:pPr>
              <w:rPr>
                <w:color w:val="000000" w:themeColor="text1"/>
                <w:sz w:val="20"/>
              </w:rPr>
            </w:pPr>
          </w:p>
          <w:p w:rsidR="00E06F48" w:rsidRPr="00353AEA" w:rsidRDefault="00353AEA" w:rsidP="00351663">
            <w:pPr>
              <w:rPr>
                <w:color w:val="000000" w:themeColor="text1"/>
                <w:sz w:val="20"/>
              </w:rPr>
            </w:pPr>
            <w:r w:rsidRPr="00353AEA">
              <w:rPr>
                <w:color w:val="000000" w:themeColor="text1"/>
                <w:sz w:val="20"/>
              </w:rPr>
              <w:t>Students will be able to demonstrate their ability to think critically in terms of identifying and summarizing a problem or question, analyzing and examining ideas, assessing the influence of context, and constructing and interpreting information within Labor and Working Class Studies.</w:t>
            </w:r>
          </w:p>
        </w:tc>
        <w:tc>
          <w:tcPr>
            <w:tcW w:w="4343" w:type="dxa"/>
            <w:vMerge/>
          </w:tcPr>
          <w:p w:rsidR="00E06F48" w:rsidRPr="00353AEA" w:rsidRDefault="00E06F48" w:rsidP="00351663">
            <w:pPr>
              <w:rPr>
                <w:color w:val="000000" w:themeColor="text1"/>
                <w:sz w:val="22"/>
              </w:rPr>
            </w:pPr>
          </w:p>
        </w:tc>
        <w:tc>
          <w:tcPr>
            <w:tcW w:w="4343" w:type="dxa"/>
            <w:vMerge/>
          </w:tcPr>
          <w:p w:rsidR="00E06F48" w:rsidRPr="003D281E" w:rsidRDefault="00E06F48" w:rsidP="00351663">
            <w:pPr>
              <w:rPr>
                <w:sz w:val="22"/>
              </w:rPr>
            </w:pPr>
          </w:p>
        </w:tc>
      </w:tr>
      <w:tr w:rsidR="00E06F48" w:rsidRPr="00F632F6">
        <w:trPr>
          <w:trHeight w:val="260"/>
        </w:trPr>
        <w:tc>
          <w:tcPr>
            <w:tcW w:w="13029"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3029" w:type="dxa"/>
            <w:gridSpan w:val="3"/>
          </w:tcPr>
          <w:p w:rsidR="00E06F48" w:rsidRPr="00C01161" w:rsidRDefault="009D3221" w:rsidP="00351663">
            <w:pPr>
              <w:rPr>
                <w:i/>
                <w:color w:val="0070C0"/>
                <w:sz w:val="20"/>
              </w:rPr>
            </w:pPr>
            <w:r w:rsidRPr="00C01161">
              <w:rPr>
                <w:i/>
                <w:color w:val="0070C0"/>
                <w:sz w:val="20"/>
              </w:rPr>
              <w:t xml:space="preserve">To </w:t>
            </w:r>
            <w:r>
              <w:rPr>
                <w:i/>
                <w:color w:val="0070C0"/>
                <w:sz w:val="20"/>
              </w:rPr>
              <w:t>be entered after each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F632F6">
        <w:trPr>
          <w:trHeight w:val="305"/>
          <w:tblHeader/>
        </w:trPr>
        <w:tc>
          <w:tcPr>
            <w:tcW w:w="4343"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343" w:type="dxa"/>
          </w:tcPr>
          <w:p w:rsidR="00E06F48" w:rsidRPr="004F33AE" w:rsidRDefault="00E06F48" w:rsidP="00351663">
            <w:pPr>
              <w:rPr>
                <w:b/>
                <w:color w:val="000000" w:themeColor="text1"/>
                <w:sz w:val="20"/>
                <w:u w:val="single"/>
              </w:rPr>
            </w:pPr>
          </w:p>
          <w:p w:rsidR="00E06F48" w:rsidRPr="004F33AE" w:rsidRDefault="00E06F48" w:rsidP="00351663">
            <w:pPr>
              <w:rPr>
                <w:color w:val="000000" w:themeColor="text1"/>
                <w:sz w:val="20"/>
              </w:rPr>
            </w:pPr>
            <w:r w:rsidRPr="004F33AE">
              <w:rPr>
                <w:b/>
                <w:color w:val="000000" w:themeColor="text1"/>
                <w:sz w:val="20"/>
                <w:u w:val="single"/>
              </w:rPr>
              <w:t>Global Perspective</w:t>
            </w:r>
            <w:r w:rsidRPr="004F33AE">
              <w:rPr>
                <w:b/>
                <w:color w:val="000000" w:themeColor="text1"/>
                <w:sz w:val="20"/>
              </w:rPr>
              <w:t xml:space="preserve">: </w:t>
            </w:r>
            <w:r w:rsidR="003F3DB7" w:rsidRPr="004F33AE">
              <w:rPr>
                <w:color w:val="000000" w:themeColor="text1"/>
                <w:sz w:val="20"/>
              </w:rPr>
              <w:t xml:space="preserve">Students will be able to </w:t>
            </w:r>
            <w:r w:rsidRPr="004F33AE">
              <w:rPr>
                <w:color w:val="000000" w:themeColor="text1"/>
                <w:sz w:val="20"/>
              </w:rPr>
              <w:t>develop a multi-perspective analysis of local, global, international, and intercultural problems</w:t>
            </w:r>
            <w:r w:rsidR="003F3DB7" w:rsidRPr="004F33AE">
              <w:rPr>
                <w:color w:val="000000" w:themeColor="text1"/>
                <w:sz w:val="20"/>
              </w:rPr>
              <w:t>.</w:t>
            </w:r>
          </w:p>
          <w:p w:rsidR="00E06F48" w:rsidRPr="004F33AE" w:rsidRDefault="00E06F48" w:rsidP="00351663">
            <w:pPr>
              <w:rPr>
                <w:b/>
                <w:color w:val="000000" w:themeColor="text1"/>
                <w:sz w:val="20"/>
                <w:u w:val="single"/>
              </w:rPr>
            </w:pPr>
          </w:p>
        </w:tc>
        <w:tc>
          <w:tcPr>
            <w:tcW w:w="4343" w:type="dxa"/>
            <w:vMerge w:val="restart"/>
          </w:tcPr>
          <w:p w:rsidR="00E06F48" w:rsidRPr="004F33AE" w:rsidRDefault="00E06F48" w:rsidP="00351663">
            <w:pPr>
              <w:rPr>
                <w:color w:val="000000" w:themeColor="text1"/>
                <w:sz w:val="20"/>
              </w:rPr>
            </w:pPr>
            <w:r w:rsidRPr="004F33AE">
              <w:rPr>
                <w:color w:val="000000" w:themeColor="text1"/>
                <w:sz w:val="20"/>
              </w:rPr>
              <w:t>Assessment Activity/Artifact:</w:t>
            </w:r>
          </w:p>
          <w:p w:rsidR="00E06F48" w:rsidRPr="004F33AE" w:rsidRDefault="00353AEA" w:rsidP="00351663">
            <w:pPr>
              <w:rPr>
                <w:color w:val="000000" w:themeColor="text1"/>
                <w:sz w:val="20"/>
              </w:rPr>
            </w:pPr>
            <w:r w:rsidRPr="004F33AE">
              <w:rPr>
                <w:color w:val="000000" w:themeColor="text1"/>
                <w:sz w:val="20"/>
              </w:rPr>
              <w:t>All students will be given an essay-format final paper. Embedded questions requiring a multi-perspective analysis will be included in the assignment.</w:t>
            </w: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r w:rsidRPr="004F33AE">
              <w:rPr>
                <w:color w:val="000000" w:themeColor="text1"/>
                <w:sz w:val="20"/>
              </w:rPr>
              <w:t>Evaluation Process:</w:t>
            </w:r>
          </w:p>
          <w:p w:rsidR="00E06F48" w:rsidRPr="004F33AE" w:rsidRDefault="00353AEA" w:rsidP="00351663">
            <w:pPr>
              <w:rPr>
                <w:color w:val="000000" w:themeColor="text1"/>
                <w:sz w:val="20"/>
              </w:rPr>
            </w:pPr>
            <w:r w:rsidRPr="004F33AE">
              <w:rPr>
                <w:color w:val="000000" w:themeColor="text1"/>
                <w:sz w:val="20"/>
              </w:rPr>
              <w:t>Rubric with faculty panel review</w:t>
            </w: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r w:rsidRPr="004F33AE">
              <w:rPr>
                <w:color w:val="000000" w:themeColor="text1"/>
                <w:sz w:val="20"/>
              </w:rPr>
              <w:t>Minimum Criteria for Success:</w:t>
            </w:r>
          </w:p>
          <w:p w:rsidR="00E06F48" w:rsidRPr="004F33AE" w:rsidRDefault="00353AEA" w:rsidP="00351663">
            <w:pPr>
              <w:rPr>
                <w:color w:val="000000" w:themeColor="text1"/>
                <w:sz w:val="20"/>
              </w:rPr>
            </w:pPr>
            <w:r w:rsidRPr="004F33AE">
              <w:rPr>
                <w:color w:val="000000" w:themeColor="text1"/>
                <w:sz w:val="20"/>
              </w:rPr>
              <w:t>A mean score for each student will be obtained from the faculty ratings. Students must score in the upper 75 percentile to be considered as having mastered this learning outcome.</w:t>
            </w: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r w:rsidRPr="004F33AE">
              <w:rPr>
                <w:color w:val="000000" w:themeColor="text1"/>
                <w:sz w:val="20"/>
              </w:rPr>
              <w:t>Sample:</w:t>
            </w:r>
          </w:p>
          <w:p w:rsidR="00E06F48" w:rsidRDefault="000A16B4" w:rsidP="00351663">
            <w:pPr>
              <w:rPr>
                <w:color w:val="000000" w:themeColor="text1"/>
                <w:sz w:val="20"/>
              </w:rPr>
            </w:pPr>
            <w:r>
              <w:rPr>
                <w:color w:val="000000" w:themeColor="text1"/>
                <w:sz w:val="20"/>
              </w:rPr>
              <w:t>All students will be assessed.</w:t>
            </w:r>
          </w:p>
          <w:p w:rsidR="000A16B4" w:rsidRDefault="000A16B4" w:rsidP="00351663">
            <w:pPr>
              <w:rPr>
                <w:color w:val="000000" w:themeColor="text1"/>
                <w:sz w:val="20"/>
              </w:rPr>
            </w:pPr>
          </w:p>
          <w:p w:rsidR="009D3221" w:rsidRDefault="009D3221" w:rsidP="00351663">
            <w:pPr>
              <w:rPr>
                <w:color w:val="000000" w:themeColor="text1"/>
                <w:sz w:val="20"/>
              </w:rPr>
            </w:pPr>
          </w:p>
          <w:p w:rsidR="009D3221" w:rsidRPr="004F33AE" w:rsidRDefault="009D3221" w:rsidP="00351663">
            <w:pPr>
              <w:rPr>
                <w:color w:val="000000" w:themeColor="text1"/>
                <w:sz w:val="20"/>
              </w:rPr>
            </w:pPr>
          </w:p>
          <w:p w:rsidR="00E06F48" w:rsidRPr="004F33AE" w:rsidRDefault="00E06F48" w:rsidP="00351663">
            <w:pPr>
              <w:rPr>
                <w:color w:val="000000" w:themeColor="text1"/>
                <w:sz w:val="20"/>
              </w:rPr>
            </w:pPr>
          </w:p>
        </w:tc>
        <w:tc>
          <w:tcPr>
            <w:tcW w:w="4343" w:type="dxa"/>
            <w:vMerge w:val="restart"/>
          </w:tcPr>
          <w:p w:rsidR="00E06F48" w:rsidRPr="003D281E" w:rsidRDefault="009D3221" w:rsidP="00351663">
            <w:pPr>
              <w:rPr>
                <w:sz w:val="22"/>
              </w:rPr>
            </w:pPr>
            <w:r w:rsidRPr="00C01161">
              <w:rPr>
                <w:i/>
                <w:color w:val="0070C0"/>
                <w:sz w:val="20"/>
              </w:rPr>
              <w:t xml:space="preserve">To </w:t>
            </w:r>
            <w:r>
              <w:rPr>
                <w:i/>
                <w:color w:val="0070C0"/>
                <w:sz w:val="20"/>
              </w:rPr>
              <w:t>be entered after each course is taught</w:t>
            </w:r>
            <w:r w:rsidRPr="003D281E">
              <w:rPr>
                <w:sz w:val="22"/>
              </w:rPr>
              <w:t xml:space="preserve"> </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343" w:type="dxa"/>
          </w:tcPr>
          <w:p w:rsidR="00E06F48" w:rsidRPr="004F33AE" w:rsidRDefault="00E06F48" w:rsidP="00351663">
            <w:pPr>
              <w:rPr>
                <w:b/>
                <w:color w:val="000000" w:themeColor="text1"/>
                <w:sz w:val="20"/>
              </w:rPr>
            </w:pPr>
            <w:r w:rsidRPr="004F33AE">
              <w:rPr>
                <w:b/>
                <w:color w:val="000000" w:themeColor="text1"/>
                <w:sz w:val="20"/>
              </w:rPr>
              <w:t>Course Learning Outcome</w:t>
            </w:r>
          </w:p>
        </w:tc>
        <w:tc>
          <w:tcPr>
            <w:tcW w:w="4343" w:type="dxa"/>
            <w:vMerge/>
          </w:tcPr>
          <w:p w:rsidR="00E06F48" w:rsidRPr="004F33AE" w:rsidRDefault="00E06F48" w:rsidP="00351663">
            <w:pPr>
              <w:rPr>
                <w:i/>
                <w:color w:val="000000" w:themeColor="text1"/>
                <w:sz w:val="20"/>
              </w:rPr>
            </w:pPr>
          </w:p>
        </w:tc>
        <w:tc>
          <w:tcPr>
            <w:tcW w:w="4343" w:type="dxa"/>
            <w:vMerge/>
          </w:tcPr>
          <w:p w:rsidR="00E06F48" w:rsidRPr="003D281E" w:rsidRDefault="00E06F48" w:rsidP="00351663">
            <w:pPr>
              <w:rPr>
                <w:sz w:val="22"/>
              </w:rPr>
            </w:pPr>
          </w:p>
        </w:tc>
      </w:tr>
      <w:tr w:rsidR="00E06F48" w:rsidRPr="00F632F6">
        <w:trPr>
          <w:trHeight w:val="2393"/>
        </w:trPr>
        <w:tc>
          <w:tcPr>
            <w:tcW w:w="4343" w:type="dxa"/>
          </w:tcPr>
          <w:p w:rsidR="00353AEA" w:rsidRPr="004F33AE" w:rsidRDefault="00353AEA" w:rsidP="00351663">
            <w:pPr>
              <w:rPr>
                <w:color w:val="000000" w:themeColor="text1"/>
                <w:sz w:val="20"/>
              </w:rPr>
            </w:pPr>
          </w:p>
          <w:p w:rsidR="00E06F48" w:rsidRPr="004F33AE" w:rsidRDefault="00353AEA" w:rsidP="00351663">
            <w:pPr>
              <w:rPr>
                <w:color w:val="000000" w:themeColor="text1"/>
                <w:sz w:val="20"/>
              </w:rPr>
            </w:pPr>
            <w:r w:rsidRPr="004F33AE">
              <w:rPr>
                <w:color w:val="000000" w:themeColor="text1"/>
                <w:sz w:val="20"/>
              </w:rPr>
              <w:t>Students will be able to analyze the value of work, work life, and employment conditions across national boundaries and cultures as they intersect with other social identities, such as race, ethnicity, class, and sexuality.</w:t>
            </w:r>
          </w:p>
        </w:tc>
        <w:tc>
          <w:tcPr>
            <w:tcW w:w="4343" w:type="dxa"/>
            <w:vMerge/>
          </w:tcPr>
          <w:p w:rsidR="00E06F48" w:rsidRPr="004F33AE" w:rsidRDefault="00E06F48" w:rsidP="00351663">
            <w:pPr>
              <w:rPr>
                <w:i/>
                <w:color w:val="000000" w:themeColor="text1"/>
                <w:sz w:val="20"/>
              </w:rPr>
            </w:pPr>
          </w:p>
        </w:tc>
        <w:tc>
          <w:tcPr>
            <w:tcW w:w="4343" w:type="dxa"/>
            <w:vMerge/>
          </w:tcPr>
          <w:p w:rsidR="00E06F48" w:rsidRPr="003D281E" w:rsidRDefault="00E06F48" w:rsidP="00351663">
            <w:pPr>
              <w:rPr>
                <w:sz w:val="22"/>
              </w:rPr>
            </w:pPr>
          </w:p>
        </w:tc>
      </w:tr>
      <w:tr w:rsidR="00E06F48" w:rsidRPr="00F632F6">
        <w:trPr>
          <w:trHeight w:val="260"/>
        </w:trPr>
        <w:tc>
          <w:tcPr>
            <w:tcW w:w="13029"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3029" w:type="dxa"/>
            <w:gridSpan w:val="3"/>
          </w:tcPr>
          <w:p w:rsidR="00E06F48" w:rsidRPr="00C01161" w:rsidRDefault="009D3221" w:rsidP="00351663">
            <w:pPr>
              <w:rPr>
                <w:i/>
                <w:color w:val="0070C0"/>
                <w:sz w:val="20"/>
              </w:rPr>
            </w:pPr>
            <w:r w:rsidRPr="00C01161">
              <w:rPr>
                <w:i/>
                <w:color w:val="0070C0"/>
                <w:sz w:val="20"/>
              </w:rPr>
              <w:t xml:space="preserve">To </w:t>
            </w:r>
            <w:r>
              <w:rPr>
                <w:i/>
                <w:color w:val="0070C0"/>
                <w:sz w:val="20"/>
              </w:rPr>
              <w:t>be entered after each course is taught</w:t>
            </w:r>
          </w:p>
        </w:tc>
      </w:tr>
    </w:tbl>
    <w:p w:rsidR="00E06F48" w:rsidRDefault="00E06F48" w:rsidP="00351663">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F632F6">
        <w:trPr>
          <w:trHeight w:val="305"/>
          <w:tblHeader/>
        </w:trPr>
        <w:tc>
          <w:tcPr>
            <w:tcW w:w="4343"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343" w:type="dxa"/>
          </w:tcPr>
          <w:p w:rsidR="00E06F48" w:rsidRPr="004F33AE" w:rsidRDefault="00E06F48" w:rsidP="00351663">
            <w:pPr>
              <w:rPr>
                <w:b/>
                <w:color w:val="000000" w:themeColor="text1"/>
                <w:sz w:val="20"/>
                <w:u w:val="single"/>
              </w:rPr>
            </w:pPr>
          </w:p>
          <w:p w:rsidR="00E06F48" w:rsidRPr="004F33AE" w:rsidRDefault="00E06F48" w:rsidP="00351663">
            <w:pPr>
              <w:rPr>
                <w:color w:val="000000" w:themeColor="text1"/>
                <w:sz w:val="20"/>
              </w:rPr>
            </w:pPr>
            <w:r w:rsidRPr="004F33AE">
              <w:rPr>
                <w:b/>
                <w:color w:val="000000" w:themeColor="text1"/>
                <w:sz w:val="20"/>
                <w:u w:val="single"/>
              </w:rPr>
              <w:t>Global Engagement</w:t>
            </w:r>
            <w:r w:rsidRPr="004F33AE">
              <w:rPr>
                <w:b/>
                <w:color w:val="000000" w:themeColor="text1"/>
                <w:sz w:val="20"/>
              </w:rPr>
              <w:t xml:space="preserve">: </w:t>
            </w:r>
            <w:r w:rsidR="003F3DB7" w:rsidRPr="004F33AE">
              <w:rPr>
                <w:color w:val="000000" w:themeColor="text1"/>
                <w:sz w:val="20"/>
              </w:rPr>
              <w:t>Students will be able to demonstrate w</w:t>
            </w:r>
            <w:r w:rsidRPr="004F33AE">
              <w:rPr>
                <w:color w:val="000000" w:themeColor="text1"/>
                <w:sz w:val="20"/>
              </w:rPr>
              <w:t>illingness to engage in local, global, international, and intercultural problem solving</w:t>
            </w:r>
            <w:r w:rsidR="003F3DB7" w:rsidRPr="004F33AE">
              <w:rPr>
                <w:color w:val="000000" w:themeColor="text1"/>
                <w:sz w:val="20"/>
              </w:rPr>
              <w:t>.</w:t>
            </w:r>
          </w:p>
          <w:p w:rsidR="00E06F48" w:rsidRPr="004F33AE" w:rsidRDefault="00E06F48" w:rsidP="00351663">
            <w:pPr>
              <w:rPr>
                <w:b/>
                <w:color w:val="000000" w:themeColor="text1"/>
                <w:sz w:val="20"/>
                <w:u w:val="single"/>
              </w:rPr>
            </w:pPr>
          </w:p>
        </w:tc>
        <w:tc>
          <w:tcPr>
            <w:tcW w:w="4343" w:type="dxa"/>
            <w:vMerge w:val="restart"/>
          </w:tcPr>
          <w:p w:rsidR="00E06F48" w:rsidRPr="004F33AE" w:rsidRDefault="00E06F48" w:rsidP="00351663">
            <w:pPr>
              <w:rPr>
                <w:color w:val="000000" w:themeColor="text1"/>
                <w:sz w:val="20"/>
              </w:rPr>
            </w:pPr>
            <w:r w:rsidRPr="004F33AE">
              <w:rPr>
                <w:color w:val="000000" w:themeColor="text1"/>
                <w:sz w:val="20"/>
              </w:rPr>
              <w:t>Assessment Activity/Artifact:</w:t>
            </w:r>
          </w:p>
          <w:p w:rsidR="00E06F48" w:rsidRPr="004F33AE" w:rsidRDefault="004F33AE" w:rsidP="00351663">
            <w:pPr>
              <w:rPr>
                <w:color w:val="000000" w:themeColor="text1"/>
                <w:sz w:val="20"/>
              </w:rPr>
            </w:pPr>
            <w:r w:rsidRPr="004F33AE">
              <w:rPr>
                <w:color w:val="000000" w:themeColor="text1"/>
                <w:sz w:val="20"/>
              </w:rPr>
              <w:t>All students will be given an essay-format final examination. Embedded questions related to the student willingness to address local, global, international, and intercultural problems (and how they plan to use this information in their own lives) will be included in at least one of the questions.</w:t>
            </w:r>
          </w:p>
          <w:p w:rsidR="004F33AE" w:rsidRPr="004F33AE" w:rsidRDefault="004F33AE" w:rsidP="00351663">
            <w:pPr>
              <w:rPr>
                <w:color w:val="000000" w:themeColor="text1"/>
                <w:sz w:val="20"/>
              </w:rPr>
            </w:pPr>
          </w:p>
          <w:p w:rsidR="00E06F48" w:rsidRPr="004F33AE" w:rsidRDefault="00E06F48" w:rsidP="00351663">
            <w:pPr>
              <w:rPr>
                <w:color w:val="000000" w:themeColor="text1"/>
                <w:sz w:val="20"/>
              </w:rPr>
            </w:pPr>
            <w:r w:rsidRPr="004F33AE">
              <w:rPr>
                <w:color w:val="000000" w:themeColor="text1"/>
                <w:sz w:val="20"/>
              </w:rPr>
              <w:t>Evaluation Process:</w:t>
            </w:r>
          </w:p>
          <w:p w:rsidR="00E06F48" w:rsidRPr="004F33AE" w:rsidRDefault="004F33AE" w:rsidP="00351663">
            <w:pPr>
              <w:rPr>
                <w:color w:val="000000" w:themeColor="text1"/>
                <w:sz w:val="20"/>
              </w:rPr>
            </w:pPr>
            <w:r w:rsidRPr="004F33AE">
              <w:rPr>
                <w:color w:val="000000" w:themeColor="text1"/>
                <w:sz w:val="20"/>
              </w:rPr>
              <w:t>Rubric with faculty panel review</w:t>
            </w: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r w:rsidRPr="004F33AE">
              <w:rPr>
                <w:color w:val="000000" w:themeColor="text1"/>
                <w:sz w:val="20"/>
              </w:rPr>
              <w:t>Minimum Criteria for Success:</w:t>
            </w:r>
          </w:p>
          <w:p w:rsidR="00E06F48" w:rsidRPr="004F33AE" w:rsidRDefault="004F33AE" w:rsidP="00351663">
            <w:pPr>
              <w:rPr>
                <w:color w:val="000000" w:themeColor="text1"/>
                <w:sz w:val="20"/>
              </w:rPr>
            </w:pPr>
            <w:r w:rsidRPr="004F33AE">
              <w:rPr>
                <w:color w:val="000000" w:themeColor="text1"/>
                <w:sz w:val="20"/>
              </w:rPr>
              <w:t>A mean score for each student will be obtained from the ratings. Students will attain an average minimum score of 9.</w:t>
            </w: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r w:rsidRPr="004F33AE">
              <w:rPr>
                <w:color w:val="000000" w:themeColor="text1"/>
                <w:sz w:val="20"/>
              </w:rPr>
              <w:t>Sample:</w:t>
            </w:r>
          </w:p>
          <w:p w:rsidR="00E06F48" w:rsidRPr="004F33AE" w:rsidRDefault="000A16B4" w:rsidP="00351663">
            <w:pPr>
              <w:rPr>
                <w:color w:val="000000" w:themeColor="text1"/>
                <w:sz w:val="20"/>
              </w:rPr>
            </w:pPr>
            <w:r>
              <w:rPr>
                <w:color w:val="000000" w:themeColor="text1"/>
                <w:sz w:val="20"/>
              </w:rPr>
              <w:t>All students will be assessed.</w:t>
            </w:r>
          </w:p>
          <w:p w:rsidR="00E06F48" w:rsidRPr="004F33AE" w:rsidRDefault="00E06F48" w:rsidP="00351663">
            <w:pPr>
              <w:rPr>
                <w:color w:val="000000" w:themeColor="text1"/>
                <w:sz w:val="20"/>
              </w:rPr>
            </w:pPr>
          </w:p>
          <w:p w:rsidR="00E06F48" w:rsidRPr="004F33AE" w:rsidRDefault="00E06F48" w:rsidP="00351663">
            <w:pPr>
              <w:rPr>
                <w:color w:val="000000" w:themeColor="text1"/>
                <w:sz w:val="20"/>
              </w:rPr>
            </w:pPr>
          </w:p>
        </w:tc>
        <w:tc>
          <w:tcPr>
            <w:tcW w:w="4343" w:type="dxa"/>
            <w:vMerge w:val="restart"/>
          </w:tcPr>
          <w:p w:rsidR="00E06F48" w:rsidRPr="00C01161" w:rsidRDefault="009D3221" w:rsidP="00351663">
            <w:pPr>
              <w:rPr>
                <w:i/>
                <w:color w:val="0070C0"/>
                <w:sz w:val="20"/>
              </w:rPr>
            </w:pPr>
            <w:r w:rsidRPr="00C01161">
              <w:rPr>
                <w:i/>
                <w:color w:val="0070C0"/>
                <w:sz w:val="20"/>
              </w:rPr>
              <w:t xml:space="preserve">To </w:t>
            </w:r>
            <w:r>
              <w:rPr>
                <w:i/>
                <w:color w:val="0070C0"/>
                <w:sz w:val="20"/>
              </w:rPr>
              <w:t>be entered after each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bookmarkStart w:id="0" w:name="_GoBack"/>
            <w:bookmarkEnd w:id="0"/>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343" w:type="dxa"/>
          </w:tcPr>
          <w:p w:rsidR="00E06F48" w:rsidRPr="004F33AE" w:rsidRDefault="00E06F48" w:rsidP="00351663">
            <w:pPr>
              <w:rPr>
                <w:b/>
                <w:color w:val="000000" w:themeColor="text1"/>
                <w:sz w:val="20"/>
              </w:rPr>
            </w:pPr>
            <w:r w:rsidRPr="004F33AE">
              <w:rPr>
                <w:b/>
                <w:color w:val="000000" w:themeColor="text1"/>
                <w:sz w:val="20"/>
              </w:rPr>
              <w:t>Course Learning Outcome</w:t>
            </w:r>
          </w:p>
        </w:tc>
        <w:tc>
          <w:tcPr>
            <w:tcW w:w="4343" w:type="dxa"/>
            <w:vMerge/>
          </w:tcPr>
          <w:p w:rsidR="00E06F48" w:rsidRPr="004F33AE" w:rsidRDefault="00E06F48" w:rsidP="00351663">
            <w:pPr>
              <w:rPr>
                <w:color w:val="000000" w:themeColor="text1"/>
                <w:sz w:val="20"/>
              </w:rPr>
            </w:pPr>
          </w:p>
        </w:tc>
        <w:tc>
          <w:tcPr>
            <w:tcW w:w="4343" w:type="dxa"/>
            <w:vMerge/>
          </w:tcPr>
          <w:p w:rsidR="00E06F48" w:rsidRPr="003D281E" w:rsidRDefault="00E06F48" w:rsidP="00351663">
            <w:pPr>
              <w:rPr>
                <w:sz w:val="22"/>
              </w:rPr>
            </w:pPr>
          </w:p>
        </w:tc>
      </w:tr>
      <w:tr w:rsidR="00E06F48" w:rsidRPr="00F632F6">
        <w:trPr>
          <w:trHeight w:val="2393"/>
        </w:trPr>
        <w:tc>
          <w:tcPr>
            <w:tcW w:w="4343" w:type="dxa"/>
          </w:tcPr>
          <w:p w:rsidR="004F33AE" w:rsidRPr="004F33AE" w:rsidRDefault="004F33AE" w:rsidP="00351663">
            <w:pPr>
              <w:rPr>
                <w:color w:val="000000" w:themeColor="text1"/>
                <w:sz w:val="20"/>
              </w:rPr>
            </w:pPr>
          </w:p>
          <w:p w:rsidR="00E06F48" w:rsidRPr="004F33AE" w:rsidRDefault="004F33AE" w:rsidP="00351663">
            <w:pPr>
              <w:rPr>
                <w:color w:val="000000" w:themeColor="text1"/>
                <w:sz w:val="20"/>
              </w:rPr>
            </w:pPr>
            <w:r w:rsidRPr="004F33AE">
              <w:rPr>
                <w:color w:val="000000" w:themeColor="text1"/>
                <w:sz w:val="20"/>
              </w:rPr>
              <w:t>Students will demonstrate a willingness to address problems related to basic human rights in the workplace and the importance of individual engagement in social justice.</w:t>
            </w:r>
          </w:p>
        </w:tc>
        <w:tc>
          <w:tcPr>
            <w:tcW w:w="4343" w:type="dxa"/>
            <w:vMerge/>
          </w:tcPr>
          <w:p w:rsidR="00E06F48" w:rsidRPr="004F33AE" w:rsidRDefault="00E06F48" w:rsidP="00351663">
            <w:pPr>
              <w:rPr>
                <w:color w:val="000000" w:themeColor="text1"/>
                <w:sz w:val="20"/>
              </w:rPr>
            </w:pPr>
          </w:p>
        </w:tc>
        <w:tc>
          <w:tcPr>
            <w:tcW w:w="4343" w:type="dxa"/>
            <w:vMerge/>
          </w:tcPr>
          <w:p w:rsidR="00E06F48" w:rsidRPr="003D281E" w:rsidRDefault="00E06F48" w:rsidP="00351663">
            <w:pPr>
              <w:rPr>
                <w:sz w:val="22"/>
              </w:rPr>
            </w:pPr>
          </w:p>
        </w:tc>
      </w:tr>
      <w:tr w:rsidR="00E06F48" w:rsidRPr="00F632F6">
        <w:trPr>
          <w:trHeight w:val="260"/>
        </w:trPr>
        <w:tc>
          <w:tcPr>
            <w:tcW w:w="13029"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3029" w:type="dxa"/>
            <w:gridSpan w:val="3"/>
          </w:tcPr>
          <w:p w:rsidR="00E06F48" w:rsidRPr="00C01161" w:rsidRDefault="009D3221" w:rsidP="00351663">
            <w:pPr>
              <w:rPr>
                <w:i/>
                <w:color w:val="0070C0"/>
                <w:sz w:val="20"/>
              </w:rPr>
            </w:pPr>
            <w:r w:rsidRPr="00C01161">
              <w:rPr>
                <w:i/>
                <w:color w:val="0070C0"/>
                <w:sz w:val="20"/>
              </w:rPr>
              <w:t xml:space="preserve">To </w:t>
            </w:r>
            <w:r>
              <w:rPr>
                <w:i/>
                <w:color w:val="0070C0"/>
                <w:sz w:val="20"/>
              </w:rPr>
              <w:t>be entered after each course is taught</w:t>
            </w:r>
          </w:p>
        </w:tc>
      </w:tr>
    </w:tbl>
    <w:p w:rsidR="00351663" w:rsidRPr="006E00D0" w:rsidRDefault="00351663" w:rsidP="00351663">
      <w:pPr>
        <w:rPr>
          <w:rFonts w:ascii="Times New Roman" w:hAnsi="Times New Roman"/>
          <w:b/>
        </w:rPr>
      </w:pPr>
    </w:p>
    <w:sectPr w:rsidR="00351663" w:rsidRPr="006E00D0" w:rsidSect="00581F94">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EA" w:rsidRDefault="00353AEA">
      <w:r>
        <w:separator/>
      </w:r>
    </w:p>
  </w:endnote>
  <w:endnote w:type="continuationSeparator" w:id="0">
    <w:p w:rsidR="00353AEA" w:rsidRDefault="0035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EA" w:rsidRDefault="00353AEA"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AEA" w:rsidRDefault="00353A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EA" w:rsidRPr="00E06F48" w:rsidRDefault="00353AEA" w:rsidP="00E06F48">
    <w:pPr>
      <w:pStyle w:val="Footer"/>
      <w:framePr w:wrap="around" w:vAnchor="text" w:hAnchor="page" w:x="7801" w:y="-115"/>
      <w:rPr>
        <w:rStyle w:val="PageNumber"/>
      </w:rPr>
    </w:pPr>
    <w:r w:rsidRPr="00E06F48">
      <w:rPr>
        <w:rStyle w:val="PageNumber"/>
        <w:sz w:val="22"/>
      </w:rPr>
      <w:fldChar w:fldCharType="begin"/>
    </w:r>
    <w:r w:rsidRPr="00E06F48">
      <w:rPr>
        <w:rStyle w:val="PageNumber"/>
        <w:sz w:val="22"/>
      </w:rPr>
      <w:instrText xml:space="preserve">PAGE  </w:instrText>
    </w:r>
    <w:r w:rsidRPr="00E06F48">
      <w:rPr>
        <w:rStyle w:val="PageNumber"/>
        <w:sz w:val="22"/>
      </w:rPr>
      <w:fldChar w:fldCharType="separate"/>
    </w:r>
    <w:r w:rsidR="00B40F45">
      <w:rPr>
        <w:rStyle w:val="PageNumber"/>
        <w:noProof/>
        <w:sz w:val="22"/>
      </w:rPr>
      <w:t>1</w:t>
    </w:r>
    <w:r w:rsidRPr="00E06F48">
      <w:rPr>
        <w:rStyle w:val="PageNumber"/>
        <w:sz w:val="22"/>
      </w:rPr>
      <w:fldChar w:fldCharType="end"/>
    </w:r>
  </w:p>
  <w:p w:rsidR="00353AEA" w:rsidRDefault="00353A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EA" w:rsidRDefault="00353AEA">
      <w:r>
        <w:separator/>
      </w:r>
    </w:p>
  </w:footnote>
  <w:footnote w:type="continuationSeparator" w:id="0">
    <w:p w:rsidR="00353AEA" w:rsidRDefault="00353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EA" w:rsidRDefault="00353AEA" w:rsidP="000A16B4">
    <w:pPr>
      <w:jc w:val="center"/>
      <w:rPr>
        <w:b/>
        <w:sz w:val="20"/>
      </w:rPr>
    </w:pPr>
    <w:r w:rsidRPr="00581F94">
      <w:rPr>
        <w:b/>
        <w:noProof/>
        <w:sz w:val="20"/>
      </w:rPr>
      <w:drawing>
        <wp:inline distT="0" distB="0" distL="0" distR="0" wp14:anchorId="59F94B2C" wp14:editId="4BC5BE9C">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0A16B4" w:rsidRPr="00FD3E31" w:rsidRDefault="000A16B4" w:rsidP="000A16B4">
    <w:pPr>
      <w:rPr>
        <w:b/>
        <w:sz w:val="28"/>
        <w:szCs w:val="28"/>
      </w:rPr>
    </w:pPr>
    <w:r w:rsidRPr="00FD3E31">
      <w:rPr>
        <w:b/>
        <w:sz w:val="28"/>
        <w:szCs w:val="28"/>
      </w:rPr>
      <w:t>Global Learning Course</w:t>
    </w:r>
  </w:p>
  <w:p w:rsidR="000A16B4" w:rsidRDefault="000A16B4" w:rsidP="000A16B4">
    <w:pPr>
      <w:rPr>
        <w:b/>
        <w:sz w:val="28"/>
        <w:szCs w:val="28"/>
      </w:rPr>
    </w:pPr>
    <w:r w:rsidRPr="00FD3E31">
      <w:rPr>
        <w:b/>
        <w:sz w:val="28"/>
        <w:szCs w:val="28"/>
      </w:rPr>
      <w:t xml:space="preserve">Assessment Matrix </w:t>
    </w:r>
  </w:p>
  <w:p w:rsidR="00353AEA" w:rsidRPr="000A16B4" w:rsidRDefault="00353AEA" w:rsidP="00581F94">
    <w:pPr>
      <w:rPr>
        <w:b/>
        <w:sz w:val="16"/>
        <w:szCs w:val="16"/>
      </w:rPr>
    </w:pPr>
  </w:p>
  <w:p w:rsidR="00353AEA" w:rsidRPr="00581F94" w:rsidRDefault="00353AEA" w:rsidP="00351663">
    <w:pPr>
      <w:rPr>
        <w:sz w:val="20"/>
      </w:rPr>
    </w:pPr>
    <w:r w:rsidRPr="00581F94">
      <w:rPr>
        <w:sz w:val="20"/>
      </w:rPr>
      <w:t>Faculty Name:</w:t>
    </w:r>
    <w:r>
      <w:rPr>
        <w:sz w:val="20"/>
      </w:rPr>
      <w:t xml:space="preserve"> </w:t>
    </w:r>
  </w:p>
  <w:p w:rsidR="00353AEA" w:rsidRPr="00581F94" w:rsidRDefault="00353AEA" w:rsidP="00351663">
    <w:pPr>
      <w:rPr>
        <w:sz w:val="20"/>
      </w:rPr>
    </w:pPr>
    <w:r w:rsidRPr="00581F94">
      <w:rPr>
        <w:sz w:val="20"/>
      </w:rPr>
      <w:t xml:space="preserve">Course:  </w:t>
    </w:r>
    <w:r w:rsidRPr="000A16B4">
      <w:rPr>
        <w:sz w:val="20"/>
      </w:rPr>
      <w:t>LBS 3001, Introduction to Labor Studies</w:t>
    </w:r>
    <w:r w:rsidRPr="00581F94">
      <w:rPr>
        <w:sz w:val="20"/>
      </w:rPr>
      <w:tab/>
    </w:r>
  </w:p>
  <w:p w:rsidR="00353AEA" w:rsidRDefault="00353AEA" w:rsidP="00351663">
    <w:pPr>
      <w:rPr>
        <w:sz w:val="22"/>
      </w:rPr>
    </w:pPr>
    <w:r w:rsidRPr="00581F94">
      <w:rPr>
        <w:sz w:val="20"/>
      </w:rPr>
      <w:t>Academic Unit:</w:t>
    </w:r>
    <w:r w:rsidRPr="00581F94">
      <w:rPr>
        <w:sz w:val="20"/>
      </w:rPr>
      <w:tab/>
    </w:r>
    <w:r w:rsidR="009D3221">
      <w:rPr>
        <w:sz w:val="20"/>
      </w:rPr>
      <w:t xml:space="preserve">Undergraduate Education </w:t>
    </w:r>
    <w:r w:rsidR="009D3221">
      <w:rPr>
        <w:sz w:val="20"/>
      </w:rPr>
      <w:tab/>
    </w:r>
    <w:r>
      <w:rPr>
        <w:sz w:val="20"/>
      </w:rPr>
      <w:t xml:space="preserve">Degree Program: </w:t>
    </w:r>
    <w:r w:rsidR="009D3221">
      <w:rPr>
        <w:sz w:val="20"/>
      </w:rPr>
      <w:t xml:space="preserve">Minor &amp; Certificate in Labor Studies </w:t>
    </w:r>
    <w:r>
      <w:rPr>
        <w:sz w:val="20"/>
      </w:rPr>
      <w:tab/>
    </w:r>
    <w:r w:rsidR="009D3221">
      <w:rPr>
        <w:sz w:val="20"/>
      </w:rPr>
      <w:t xml:space="preserve">            </w:t>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A16B4"/>
    <w:rsid w:val="000A473F"/>
    <w:rsid w:val="000C4B42"/>
    <w:rsid w:val="00351663"/>
    <w:rsid w:val="00353AEA"/>
    <w:rsid w:val="003F3DB7"/>
    <w:rsid w:val="00445D50"/>
    <w:rsid w:val="004F33AE"/>
    <w:rsid w:val="00521FFD"/>
    <w:rsid w:val="00542836"/>
    <w:rsid w:val="00581F94"/>
    <w:rsid w:val="006A06CE"/>
    <w:rsid w:val="008E2DC9"/>
    <w:rsid w:val="00943D59"/>
    <w:rsid w:val="009D3221"/>
    <w:rsid w:val="00B40F45"/>
    <w:rsid w:val="00C6053A"/>
    <w:rsid w:val="00E06F48"/>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2009-10-21T20:45:00Z</cp:lastPrinted>
  <dcterms:created xsi:type="dcterms:W3CDTF">2016-09-06T17:08:00Z</dcterms:created>
  <dcterms:modified xsi:type="dcterms:W3CDTF">2016-09-06T17:08:00Z</dcterms:modified>
</cp:coreProperties>
</file>