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6C6B1AF3" w14:textId="77777777">
        <w:trPr>
          <w:trHeight w:val="305"/>
          <w:tblHeader/>
        </w:trPr>
        <w:tc>
          <w:tcPr>
            <w:tcW w:w="4145"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3A2C5EC" w14:textId="77777777">
        <w:trPr>
          <w:trHeight w:val="1140"/>
        </w:trPr>
        <w:tc>
          <w:tcPr>
            <w:tcW w:w="4145" w:type="dxa"/>
          </w:tcPr>
          <w:p w14:paraId="63F5D3C9" w14:textId="77777777" w:rsidR="00E06F48" w:rsidRDefault="00E06F48" w:rsidP="00351663">
            <w:pPr>
              <w:rPr>
                <w:sz w:val="20"/>
              </w:rPr>
            </w:pPr>
          </w:p>
          <w:p w14:paraId="68CABB6E" w14:textId="77777777"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14:paraId="44855D00" w14:textId="77777777" w:rsidR="00E06F48" w:rsidRPr="003D281E" w:rsidRDefault="00E06F48" w:rsidP="00351663">
            <w:pPr>
              <w:rPr>
                <w:b/>
                <w:color w:val="0070C0"/>
                <w:sz w:val="22"/>
                <w:u w:val="single"/>
              </w:rPr>
            </w:pPr>
          </w:p>
        </w:tc>
        <w:tc>
          <w:tcPr>
            <w:tcW w:w="4343" w:type="dxa"/>
            <w:vMerge w:val="restart"/>
          </w:tcPr>
          <w:p w14:paraId="6AA4E5B4" w14:textId="77777777" w:rsidR="008374BC" w:rsidRPr="008374BC" w:rsidRDefault="008374BC" w:rsidP="008374BC">
            <w:pPr>
              <w:rPr>
                <w:rFonts w:cs="Arial"/>
                <w:b/>
                <w:color w:val="000000"/>
                <w:sz w:val="18"/>
                <w:szCs w:val="18"/>
              </w:rPr>
            </w:pPr>
            <w:r w:rsidRPr="008374BC">
              <w:rPr>
                <w:rFonts w:cs="Arial"/>
                <w:b/>
                <w:color w:val="000000"/>
                <w:sz w:val="18"/>
                <w:szCs w:val="18"/>
              </w:rPr>
              <w:t>Assessment Activity/Artifact:</w:t>
            </w:r>
          </w:p>
          <w:p w14:paraId="530D1E4E" w14:textId="77777777" w:rsidR="008374BC" w:rsidRPr="008374BC" w:rsidRDefault="008374BC" w:rsidP="008374BC">
            <w:pPr>
              <w:spacing w:after="160" w:line="259" w:lineRule="auto"/>
              <w:contextualSpacing/>
              <w:rPr>
                <w:rFonts w:eastAsia="Calibri" w:cs="Arial"/>
                <w:sz w:val="18"/>
                <w:szCs w:val="18"/>
              </w:rPr>
            </w:pPr>
            <w:r w:rsidRPr="008374BC">
              <w:rPr>
                <w:rFonts w:eastAsia="Calibri" w:cs="Arial"/>
                <w:b/>
                <w:i/>
                <w:sz w:val="18"/>
                <w:szCs w:val="18"/>
              </w:rPr>
              <w:t>Final Editorial Paper:</w:t>
            </w:r>
            <w:r w:rsidRPr="008374BC">
              <w:rPr>
                <w:rFonts w:eastAsia="Calibri" w:cs="Arial"/>
                <w:sz w:val="18"/>
                <w:szCs w:val="18"/>
              </w:rPr>
              <w:t xml:space="preserve"> Based on all the readings, audio-visual materials and personal testimonies you have studied in this course, and also based on further targeted research conducted on your own, you will be required to write an editorial article on workplace issues that you determine may be salient for future generations of working women, including on issues related to gender, social class, ethnicity/ race, the environment, geographic space, and epoch. This editorial should also include two detailed "stories" from the interviewee's work-related testimony, and produce an analytic article yielding approximately 1000 words, single-spaced in about 4 pages.</w:t>
            </w:r>
          </w:p>
          <w:p w14:paraId="3950701A" w14:textId="77777777" w:rsidR="008374BC" w:rsidRPr="008374BC" w:rsidRDefault="008374BC" w:rsidP="008374BC">
            <w:pPr>
              <w:rPr>
                <w:rFonts w:cs="Arial"/>
                <w:color w:val="000000"/>
                <w:sz w:val="18"/>
                <w:szCs w:val="18"/>
              </w:rPr>
            </w:pPr>
          </w:p>
          <w:p w14:paraId="5DE96026" w14:textId="77777777" w:rsidR="008374BC" w:rsidRPr="008374BC" w:rsidRDefault="008374BC" w:rsidP="008374BC">
            <w:pPr>
              <w:rPr>
                <w:rFonts w:cs="Arial"/>
                <w:b/>
                <w:color w:val="000000"/>
                <w:sz w:val="18"/>
                <w:szCs w:val="18"/>
              </w:rPr>
            </w:pPr>
            <w:r w:rsidRPr="008374BC">
              <w:rPr>
                <w:rFonts w:cs="Arial"/>
                <w:b/>
                <w:color w:val="000000"/>
                <w:sz w:val="18"/>
                <w:szCs w:val="18"/>
              </w:rPr>
              <w:t>Evaluation Process:</w:t>
            </w:r>
          </w:p>
          <w:p w14:paraId="5D1A6F50" w14:textId="77777777" w:rsidR="008374BC" w:rsidRPr="008374BC" w:rsidRDefault="008374BC" w:rsidP="008374BC">
            <w:pPr>
              <w:rPr>
                <w:rFonts w:cs="Arial"/>
                <w:color w:val="000000"/>
                <w:sz w:val="18"/>
                <w:szCs w:val="18"/>
              </w:rPr>
            </w:pPr>
            <w:r w:rsidRPr="008374BC">
              <w:rPr>
                <w:rFonts w:cs="Arial"/>
                <w:color w:val="000000"/>
                <w:sz w:val="18"/>
                <w:szCs w:val="18"/>
              </w:rPr>
              <w:t xml:space="preserve">Using a grading rubric, the instructor will evaluate the assignment for content and reflection, etc. </w:t>
            </w:r>
          </w:p>
          <w:p w14:paraId="5A2D4446" w14:textId="77777777" w:rsidR="008374BC" w:rsidRPr="008374BC" w:rsidRDefault="008374BC" w:rsidP="008374BC">
            <w:pPr>
              <w:rPr>
                <w:rFonts w:cs="Arial"/>
                <w:color w:val="000000"/>
                <w:sz w:val="18"/>
                <w:szCs w:val="18"/>
              </w:rPr>
            </w:pPr>
          </w:p>
          <w:p w14:paraId="15A12712" w14:textId="77777777" w:rsidR="008374BC" w:rsidRPr="008374BC" w:rsidRDefault="008374BC" w:rsidP="008374BC">
            <w:pPr>
              <w:rPr>
                <w:rFonts w:cs="Arial"/>
                <w:b/>
                <w:color w:val="000000"/>
                <w:sz w:val="18"/>
                <w:szCs w:val="18"/>
              </w:rPr>
            </w:pPr>
            <w:r w:rsidRPr="008374BC">
              <w:rPr>
                <w:rFonts w:cs="Arial"/>
                <w:b/>
                <w:color w:val="000000"/>
                <w:sz w:val="18"/>
                <w:szCs w:val="18"/>
              </w:rPr>
              <w:t>Minimum Criteria for Success:</w:t>
            </w:r>
          </w:p>
          <w:p w14:paraId="626497C2" w14:textId="77777777" w:rsidR="008374BC" w:rsidRPr="008374BC" w:rsidRDefault="008374BC" w:rsidP="008374BC">
            <w:pPr>
              <w:rPr>
                <w:rFonts w:cs="Arial"/>
                <w:color w:val="000000"/>
                <w:sz w:val="18"/>
                <w:szCs w:val="18"/>
              </w:rPr>
            </w:pPr>
            <w:r w:rsidRPr="008374BC">
              <w:rPr>
                <w:rFonts w:cs="Arial"/>
                <w:color w:val="000000"/>
                <w:sz w:val="18"/>
                <w:szCs w:val="18"/>
              </w:rPr>
              <w:t xml:space="preserve">80 percent of class will achieve at least a “C” grade or higher on this written assignment </w:t>
            </w:r>
          </w:p>
          <w:p w14:paraId="481ECC7C" w14:textId="77777777" w:rsidR="008374BC" w:rsidRPr="008374BC" w:rsidRDefault="008374BC" w:rsidP="008374BC">
            <w:pPr>
              <w:rPr>
                <w:rFonts w:cs="Arial"/>
                <w:b/>
                <w:color w:val="000000"/>
                <w:sz w:val="18"/>
                <w:szCs w:val="18"/>
              </w:rPr>
            </w:pPr>
          </w:p>
          <w:p w14:paraId="6097972C" w14:textId="77777777" w:rsidR="008374BC" w:rsidRPr="008374BC" w:rsidRDefault="008374BC" w:rsidP="008374BC">
            <w:pPr>
              <w:rPr>
                <w:rFonts w:cs="Arial"/>
                <w:b/>
                <w:color w:val="000000"/>
                <w:sz w:val="18"/>
                <w:szCs w:val="18"/>
              </w:rPr>
            </w:pPr>
            <w:r w:rsidRPr="008374BC">
              <w:rPr>
                <w:rFonts w:cs="Arial"/>
                <w:b/>
                <w:color w:val="000000"/>
                <w:sz w:val="18"/>
                <w:szCs w:val="18"/>
              </w:rPr>
              <w:t>Sample:</w:t>
            </w:r>
          </w:p>
          <w:p w14:paraId="5899B390" w14:textId="77777777" w:rsidR="00E06F48" w:rsidRDefault="008374BC" w:rsidP="008374BC">
            <w:pPr>
              <w:rPr>
                <w:rFonts w:cs="Arial"/>
                <w:color w:val="000000" w:themeColor="text1"/>
                <w:sz w:val="18"/>
                <w:szCs w:val="18"/>
              </w:rPr>
            </w:pPr>
            <w:r w:rsidRPr="008374BC">
              <w:rPr>
                <w:rFonts w:cs="Arial"/>
                <w:color w:val="000000" w:themeColor="text1"/>
                <w:sz w:val="18"/>
                <w:szCs w:val="18"/>
              </w:rPr>
              <w:t>The sample will consist of the entire class.</w:t>
            </w:r>
          </w:p>
          <w:p w14:paraId="514F6A88" w14:textId="328F62EE" w:rsidR="00483177" w:rsidRPr="00A80501" w:rsidRDefault="00483177" w:rsidP="008374BC">
            <w:pPr>
              <w:rPr>
                <w:i/>
                <w:color w:val="0070C0"/>
                <w:sz w:val="22"/>
              </w:rPr>
            </w:pPr>
          </w:p>
        </w:tc>
        <w:tc>
          <w:tcPr>
            <w:tcW w:w="4343" w:type="dxa"/>
            <w:vMerge w:val="restart"/>
          </w:tcPr>
          <w:p w14:paraId="6EB6CCAE" w14:textId="77777777" w:rsidR="00E06F48" w:rsidRPr="00C01161" w:rsidRDefault="00E06F48" w:rsidP="00351663">
            <w:pPr>
              <w:rPr>
                <w:i/>
                <w:color w:val="0070C0"/>
                <w:sz w:val="20"/>
              </w:rPr>
            </w:pPr>
            <w:r w:rsidRPr="00C01161">
              <w:rPr>
                <w:i/>
                <w:color w:val="0070C0"/>
                <w:sz w:val="20"/>
              </w:rPr>
              <w:t xml:space="preserve">To </w:t>
            </w:r>
            <w:r w:rsidR="00B95595">
              <w:rPr>
                <w:i/>
                <w:color w:val="0070C0"/>
                <w:sz w:val="20"/>
              </w:rPr>
              <w:t>be entered after</w:t>
            </w:r>
            <w:r>
              <w:rPr>
                <w:i/>
                <w:color w:val="0070C0"/>
                <w:sz w:val="20"/>
              </w:rPr>
              <w:t xml:space="preserve"> </w:t>
            </w:r>
            <w:r w:rsidR="00B95595">
              <w:rPr>
                <w:i/>
                <w:color w:val="0070C0"/>
                <w:sz w:val="20"/>
              </w:rPr>
              <w:t xml:space="preserve">each time </w:t>
            </w:r>
            <w:r>
              <w:rPr>
                <w:i/>
                <w:color w:val="0070C0"/>
                <w:sz w:val="20"/>
              </w:rPr>
              <w:t>course</w:t>
            </w:r>
            <w:r w:rsidR="00B95595">
              <w:rPr>
                <w:i/>
                <w:color w:val="0070C0"/>
                <w:sz w:val="20"/>
              </w:rPr>
              <w:t xml:space="preserve"> is taught</w:t>
            </w:r>
          </w:p>
          <w:p w14:paraId="75D710EA" w14:textId="77777777" w:rsidR="00E06F48" w:rsidRPr="003D281E" w:rsidRDefault="00E06F48" w:rsidP="00351663">
            <w:pPr>
              <w:rPr>
                <w:sz w:val="22"/>
              </w:rPr>
            </w:pPr>
          </w:p>
          <w:p w14:paraId="56B0DBD0" w14:textId="77777777" w:rsidR="00E06F48" w:rsidRPr="003D281E" w:rsidRDefault="00E06F48" w:rsidP="00351663">
            <w:pPr>
              <w:rPr>
                <w:sz w:val="22"/>
              </w:rPr>
            </w:pPr>
          </w:p>
          <w:p w14:paraId="59EDAFAD" w14:textId="77777777" w:rsidR="00E06F48" w:rsidRPr="003D281E" w:rsidRDefault="00E06F48" w:rsidP="00351663">
            <w:pPr>
              <w:rPr>
                <w:sz w:val="22"/>
              </w:rPr>
            </w:pPr>
          </w:p>
          <w:p w14:paraId="0E795605" w14:textId="77777777" w:rsidR="00E06F48" w:rsidRPr="003D281E" w:rsidRDefault="00E06F48" w:rsidP="00351663">
            <w:pPr>
              <w:rPr>
                <w:sz w:val="22"/>
              </w:rPr>
            </w:pPr>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E06F48" w:rsidRPr="00F632F6" w14:paraId="155C2CB9" w14:textId="77777777">
        <w:trPr>
          <w:trHeight w:val="260"/>
        </w:trPr>
        <w:tc>
          <w:tcPr>
            <w:tcW w:w="4145" w:type="dxa"/>
          </w:tcPr>
          <w:p w14:paraId="268FDF94" w14:textId="77777777" w:rsidR="00E06F48" w:rsidRPr="003D281E" w:rsidRDefault="00E06F48" w:rsidP="00351663">
            <w:pPr>
              <w:rPr>
                <w:b/>
                <w:sz w:val="20"/>
              </w:rPr>
            </w:pPr>
            <w:r>
              <w:rPr>
                <w:b/>
                <w:sz w:val="20"/>
              </w:rPr>
              <w:t>Course Learning Outcome</w:t>
            </w:r>
          </w:p>
        </w:tc>
        <w:tc>
          <w:tcPr>
            <w:tcW w:w="4343" w:type="dxa"/>
            <w:vMerge/>
          </w:tcPr>
          <w:p w14:paraId="7880F95E" w14:textId="77777777" w:rsidR="00E06F48" w:rsidRPr="003D281E" w:rsidRDefault="00E06F48" w:rsidP="00351663">
            <w:pPr>
              <w:rPr>
                <w:sz w:val="22"/>
              </w:rPr>
            </w:pPr>
          </w:p>
        </w:tc>
        <w:tc>
          <w:tcPr>
            <w:tcW w:w="4343" w:type="dxa"/>
            <w:vMerge/>
          </w:tcPr>
          <w:p w14:paraId="06EB8BBB" w14:textId="77777777" w:rsidR="00E06F48" w:rsidRPr="003D281E" w:rsidRDefault="00E06F48" w:rsidP="00351663">
            <w:pPr>
              <w:rPr>
                <w:sz w:val="22"/>
              </w:rPr>
            </w:pPr>
          </w:p>
        </w:tc>
      </w:tr>
      <w:tr w:rsidR="00E06F48" w:rsidRPr="00F632F6" w14:paraId="3AED5DDC" w14:textId="77777777">
        <w:trPr>
          <w:trHeight w:val="2393"/>
        </w:trPr>
        <w:tc>
          <w:tcPr>
            <w:tcW w:w="4145" w:type="dxa"/>
          </w:tcPr>
          <w:p w14:paraId="0C2C79FF" w14:textId="45B69822" w:rsidR="00E06F48" w:rsidRPr="008374BC" w:rsidRDefault="008374BC" w:rsidP="00351663">
            <w:pPr>
              <w:rPr>
                <w:sz w:val="20"/>
              </w:rPr>
            </w:pPr>
            <w:r>
              <w:rPr>
                <w:rFonts w:eastAsia="Tahoma" w:cs="Arial"/>
                <w:sz w:val="20"/>
                <w:szCs w:val="20"/>
              </w:rPr>
              <w:t>Students will be able to d</w:t>
            </w:r>
            <w:r w:rsidRPr="00D70C43">
              <w:rPr>
                <w:rFonts w:eastAsia="Tahoma" w:cs="Arial"/>
                <w:sz w:val="20"/>
                <w:szCs w:val="20"/>
              </w:rPr>
              <w:t xml:space="preserve">emonstrate an awareness of shared personal, social, and corporate responsibility for gender equality in the household and workplace at the local, national, and global level.    </w:t>
            </w:r>
          </w:p>
        </w:tc>
        <w:tc>
          <w:tcPr>
            <w:tcW w:w="4343" w:type="dxa"/>
            <w:vMerge/>
          </w:tcPr>
          <w:p w14:paraId="2150D560" w14:textId="77777777" w:rsidR="00E06F48" w:rsidRPr="003D281E" w:rsidRDefault="00E06F48" w:rsidP="00351663">
            <w:pPr>
              <w:rPr>
                <w:sz w:val="22"/>
              </w:rPr>
            </w:pPr>
          </w:p>
        </w:tc>
        <w:tc>
          <w:tcPr>
            <w:tcW w:w="4343" w:type="dxa"/>
            <w:vMerge/>
          </w:tcPr>
          <w:p w14:paraId="35167E05" w14:textId="77777777" w:rsidR="00E06F48" w:rsidRPr="003D281E" w:rsidRDefault="00E06F48" w:rsidP="00351663">
            <w:pPr>
              <w:rPr>
                <w:sz w:val="22"/>
              </w:rPr>
            </w:pPr>
          </w:p>
        </w:tc>
      </w:tr>
      <w:tr w:rsidR="00E06F48" w:rsidRPr="00F632F6" w14:paraId="2991C268" w14:textId="77777777">
        <w:trPr>
          <w:trHeight w:val="260"/>
        </w:trPr>
        <w:tc>
          <w:tcPr>
            <w:tcW w:w="12831"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trPr>
          <w:trHeight w:val="1664"/>
        </w:trPr>
        <w:tc>
          <w:tcPr>
            <w:tcW w:w="12831" w:type="dxa"/>
            <w:gridSpan w:val="3"/>
          </w:tcPr>
          <w:p w14:paraId="57DBD504" w14:textId="77777777" w:rsidR="00E06F48" w:rsidRPr="00C01161"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tc>
      </w:tr>
    </w:tbl>
    <w:p w14:paraId="530FDBF2"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10BBA699" w14:textId="77777777">
        <w:trPr>
          <w:trHeight w:val="305"/>
          <w:tblHeader/>
        </w:trPr>
        <w:tc>
          <w:tcPr>
            <w:tcW w:w="4145" w:type="dxa"/>
          </w:tcPr>
          <w:p w14:paraId="2275A809"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trPr>
          <w:trHeight w:val="1140"/>
        </w:trPr>
        <w:tc>
          <w:tcPr>
            <w:tcW w:w="4145" w:type="dxa"/>
          </w:tcPr>
          <w:p w14:paraId="09F2FF05" w14:textId="77777777" w:rsidR="00E06F48" w:rsidRPr="003D281E" w:rsidRDefault="00E06F48" w:rsidP="00351663">
            <w:pPr>
              <w:rPr>
                <w:b/>
                <w:color w:val="0070C0"/>
                <w:sz w:val="22"/>
                <w:u w:val="single"/>
              </w:rPr>
            </w:pPr>
          </w:p>
          <w:p w14:paraId="4A2E2893" w14:textId="77777777"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14:paraId="67D76D5C" w14:textId="77777777" w:rsidR="00E06F48" w:rsidRPr="003D281E" w:rsidRDefault="00E06F48" w:rsidP="00351663">
            <w:pPr>
              <w:rPr>
                <w:b/>
                <w:color w:val="0070C0"/>
                <w:sz w:val="22"/>
                <w:u w:val="single"/>
              </w:rPr>
            </w:pPr>
          </w:p>
        </w:tc>
        <w:tc>
          <w:tcPr>
            <w:tcW w:w="4343" w:type="dxa"/>
            <w:vMerge w:val="restart"/>
          </w:tcPr>
          <w:p w14:paraId="71A2D6D8" w14:textId="77777777" w:rsidR="008374BC" w:rsidRPr="00D70C43" w:rsidRDefault="008374BC" w:rsidP="008374BC">
            <w:pPr>
              <w:rPr>
                <w:rFonts w:cs="Arial"/>
                <w:b/>
                <w:color w:val="000000"/>
                <w:sz w:val="20"/>
                <w:szCs w:val="20"/>
              </w:rPr>
            </w:pPr>
            <w:r w:rsidRPr="00D70C43">
              <w:rPr>
                <w:rFonts w:cs="Arial"/>
                <w:b/>
                <w:color w:val="000000"/>
                <w:sz w:val="20"/>
                <w:szCs w:val="20"/>
              </w:rPr>
              <w:t>Assessment Activity/Artifact:</w:t>
            </w:r>
          </w:p>
          <w:p w14:paraId="0F190CDD" w14:textId="77777777" w:rsidR="008374BC" w:rsidRPr="00D70C43" w:rsidRDefault="008374BC" w:rsidP="008374BC">
            <w:pPr>
              <w:rPr>
                <w:rFonts w:cs="Arial"/>
                <w:b/>
                <w:color w:val="000000"/>
                <w:sz w:val="20"/>
                <w:szCs w:val="20"/>
              </w:rPr>
            </w:pPr>
            <w:r w:rsidRPr="00D70C43">
              <w:rPr>
                <w:rFonts w:cs="Arial"/>
                <w:b/>
                <w:i/>
                <w:sz w:val="20"/>
                <w:szCs w:val="20"/>
              </w:rPr>
              <w:t>Global Project Essays</w:t>
            </w:r>
            <w:r w:rsidRPr="00D70C43">
              <w:rPr>
                <w:rFonts w:cs="Arial"/>
                <w:b/>
                <w:sz w:val="20"/>
                <w:szCs w:val="20"/>
              </w:rPr>
              <w:t xml:space="preserve">: </w:t>
            </w:r>
            <w:r w:rsidRPr="00D70C43">
              <w:rPr>
                <w:rFonts w:eastAsia="Calibri" w:cs="Arial"/>
                <w:sz w:val="20"/>
                <w:szCs w:val="20"/>
              </w:rPr>
              <w:t xml:space="preserve">Answer in a maximum of 1000 words, </w:t>
            </w:r>
            <w:r w:rsidRPr="00D70C43">
              <w:rPr>
                <w:rFonts w:eastAsia="Calibri" w:cs="Arial"/>
                <w:i/>
                <w:sz w:val="20"/>
                <w:szCs w:val="20"/>
              </w:rPr>
              <w:t>at least</w:t>
            </w:r>
            <w:r w:rsidRPr="00D70C43">
              <w:rPr>
                <w:rFonts w:eastAsia="Calibri" w:cs="Arial"/>
                <w:sz w:val="20"/>
                <w:szCs w:val="20"/>
              </w:rPr>
              <w:t xml:space="preserve"> two of the questions provided, choosing evidence and concepts from this Module’s textbook reading that demonstrate how the course material has led you to a deeper and more meaningful understanding of your own and/ or your interviewee’s paid or unpaid work experience in the context of national and international labor markets. Providing only your opinion without substantiation is not sufficient.  </w:t>
            </w:r>
          </w:p>
          <w:p w14:paraId="4F0F3F72" w14:textId="77777777" w:rsidR="008374BC" w:rsidRPr="00D70C43" w:rsidRDefault="008374BC" w:rsidP="008374BC">
            <w:pPr>
              <w:rPr>
                <w:rFonts w:cs="Arial"/>
                <w:b/>
                <w:color w:val="000000"/>
                <w:sz w:val="20"/>
                <w:szCs w:val="20"/>
              </w:rPr>
            </w:pPr>
          </w:p>
          <w:p w14:paraId="1701C4FE" w14:textId="77777777" w:rsidR="008374BC" w:rsidRPr="00D70C43" w:rsidRDefault="008374BC" w:rsidP="008374BC">
            <w:pPr>
              <w:rPr>
                <w:rFonts w:cs="Arial"/>
                <w:b/>
                <w:color w:val="000000"/>
                <w:sz w:val="20"/>
                <w:szCs w:val="20"/>
              </w:rPr>
            </w:pPr>
            <w:r w:rsidRPr="00D70C43">
              <w:rPr>
                <w:rFonts w:cs="Arial"/>
                <w:b/>
                <w:color w:val="000000"/>
                <w:sz w:val="20"/>
                <w:szCs w:val="20"/>
              </w:rPr>
              <w:t>Evaluation Process:</w:t>
            </w:r>
          </w:p>
          <w:p w14:paraId="39EF102D" w14:textId="77777777" w:rsidR="008374BC" w:rsidRPr="00D70C43" w:rsidRDefault="008374BC" w:rsidP="008374BC">
            <w:pPr>
              <w:rPr>
                <w:rFonts w:cs="Arial"/>
                <w:color w:val="000000"/>
                <w:sz w:val="20"/>
                <w:szCs w:val="20"/>
              </w:rPr>
            </w:pPr>
            <w:r w:rsidRPr="00D70C43">
              <w:rPr>
                <w:rFonts w:cs="Arial"/>
                <w:color w:val="000000"/>
                <w:sz w:val="20"/>
                <w:szCs w:val="20"/>
              </w:rPr>
              <w:t xml:space="preserve">Using a grading rubric, the instructor will evaluate the assignment for content and reflection, etc. </w:t>
            </w:r>
          </w:p>
          <w:p w14:paraId="234C6844" w14:textId="77777777" w:rsidR="008374BC" w:rsidRPr="00D70C43" w:rsidRDefault="008374BC" w:rsidP="008374BC">
            <w:pPr>
              <w:rPr>
                <w:rFonts w:cs="Arial"/>
                <w:color w:val="000000"/>
                <w:sz w:val="20"/>
                <w:szCs w:val="20"/>
              </w:rPr>
            </w:pPr>
          </w:p>
          <w:p w14:paraId="4548AAFB" w14:textId="77777777" w:rsidR="008374BC" w:rsidRPr="00D70C43" w:rsidRDefault="008374BC" w:rsidP="008374BC">
            <w:pPr>
              <w:rPr>
                <w:rFonts w:cs="Arial"/>
                <w:b/>
                <w:color w:val="000000"/>
                <w:sz w:val="20"/>
                <w:szCs w:val="20"/>
              </w:rPr>
            </w:pPr>
            <w:r w:rsidRPr="00D70C43">
              <w:rPr>
                <w:rFonts w:cs="Arial"/>
                <w:b/>
                <w:color w:val="000000"/>
                <w:sz w:val="20"/>
                <w:szCs w:val="20"/>
              </w:rPr>
              <w:t>Minimum Criteria for Success:</w:t>
            </w:r>
          </w:p>
          <w:p w14:paraId="0FD43475" w14:textId="77777777" w:rsidR="008374BC" w:rsidRPr="00D70C43" w:rsidRDefault="008374BC" w:rsidP="008374BC">
            <w:pPr>
              <w:rPr>
                <w:rFonts w:cs="Arial"/>
                <w:color w:val="000000"/>
                <w:sz w:val="20"/>
                <w:szCs w:val="20"/>
              </w:rPr>
            </w:pPr>
            <w:r w:rsidRPr="00D70C43">
              <w:rPr>
                <w:rFonts w:cs="Arial"/>
                <w:color w:val="000000"/>
                <w:sz w:val="20"/>
                <w:szCs w:val="20"/>
              </w:rPr>
              <w:t xml:space="preserve">80 percent of class will achieve at least a “C” grade or higher on this written assignment </w:t>
            </w:r>
          </w:p>
          <w:p w14:paraId="54418541" w14:textId="77777777" w:rsidR="008374BC" w:rsidRPr="00D70C43" w:rsidRDefault="008374BC" w:rsidP="008374BC">
            <w:pPr>
              <w:rPr>
                <w:rFonts w:cs="Arial"/>
                <w:color w:val="000000"/>
                <w:sz w:val="20"/>
                <w:szCs w:val="20"/>
              </w:rPr>
            </w:pPr>
          </w:p>
          <w:p w14:paraId="70A1EC59" w14:textId="77777777" w:rsidR="008374BC" w:rsidRPr="00D70C43" w:rsidRDefault="008374BC" w:rsidP="008374BC">
            <w:pPr>
              <w:rPr>
                <w:rFonts w:cs="Arial"/>
                <w:b/>
                <w:color w:val="000000"/>
                <w:sz w:val="20"/>
                <w:szCs w:val="20"/>
              </w:rPr>
            </w:pPr>
            <w:r w:rsidRPr="00D70C43">
              <w:rPr>
                <w:rFonts w:cs="Arial"/>
                <w:b/>
                <w:color w:val="000000"/>
                <w:sz w:val="20"/>
                <w:szCs w:val="20"/>
              </w:rPr>
              <w:t>Sample:</w:t>
            </w:r>
          </w:p>
          <w:p w14:paraId="7070809E" w14:textId="0EF4F517" w:rsidR="00E06F48" w:rsidRDefault="008374BC" w:rsidP="008374BC">
            <w:pPr>
              <w:rPr>
                <w:i/>
                <w:color w:val="0070C0"/>
                <w:sz w:val="22"/>
              </w:rPr>
            </w:pPr>
            <w:r w:rsidRPr="00D70C43">
              <w:rPr>
                <w:rFonts w:cs="Arial"/>
                <w:color w:val="000000"/>
                <w:sz w:val="20"/>
                <w:szCs w:val="20"/>
              </w:rPr>
              <w:t>The sample will consist of the entire class.</w:t>
            </w:r>
          </w:p>
          <w:p w14:paraId="27031866" w14:textId="77777777" w:rsidR="00E06F48" w:rsidRPr="00A80501" w:rsidRDefault="00E06F48" w:rsidP="00351663">
            <w:pPr>
              <w:rPr>
                <w:i/>
                <w:color w:val="0070C0"/>
                <w:sz w:val="22"/>
              </w:rPr>
            </w:pPr>
          </w:p>
        </w:tc>
        <w:tc>
          <w:tcPr>
            <w:tcW w:w="4343"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trPr>
          <w:trHeight w:val="260"/>
        </w:trPr>
        <w:tc>
          <w:tcPr>
            <w:tcW w:w="4145" w:type="dxa"/>
          </w:tcPr>
          <w:p w14:paraId="7A7A530C" w14:textId="77777777" w:rsidR="00E06F48" w:rsidRPr="003D281E" w:rsidRDefault="00E06F48" w:rsidP="00351663">
            <w:pPr>
              <w:rPr>
                <w:b/>
                <w:sz w:val="20"/>
              </w:rPr>
            </w:pPr>
            <w:r>
              <w:rPr>
                <w:b/>
                <w:sz w:val="20"/>
              </w:rPr>
              <w:t>Course Learning Outcome</w:t>
            </w:r>
          </w:p>
        </w:tc>
        <w:tc>
          <w:tcPr>
            <w:tcW w:w="4343" w:type="dxa"/>
            <w:vMerge/>
          </w:tcPr>
          <w:p w14:paraId="41D0F97B" w14:textId="77777777" w:rsidR="00E06F48" w:rsidRPr="003D281E" w:rsidRDefault="00E06F48" w:rsidP="00351663">
            <w:pPr>
              <w:rPr>
                <w:sz w:val="22"/>
              </w:rPr>
            </w:pPr>
          </w:p>
        </w:tc>
        <w:tc>
          <w:tcPr>
            <w:tcW w:w="4343" w:type="dxa"/>
            <w:vMerge/>
          </w:tcPr>
          <w:p w14:paraId="08FFC2EC" w14:textId="77777777" w:rsidR="00E06F48" w:rsidRPr="003D281E" w:rsidRDefault="00E06F48" w:rsidP="00351663">
            <w:pPr>
              <w:rPr>
                <w:sz w:val="22"/>
              </w:rPr>
            </w:pPr>
          </w:p>
        </w:tc>
      </w:tr>
      <w:tr w:rsidR="00E06F48" w:rsidRPr="00F632F6" w14:paraId="3523A353" w14:textId="77777777">
        <w:trPr>
          <w:trHeight w:val="2393"/>
        </w:trPr>
        <w:tc>
          <w:tcPr>
            <w:tcW w:w="4145" w:type="dxa"/>
          </w:tcPr>
          <w:p w14:paraId="3E541137" w14:textId="6CC5667D" w:rsidR="00E06F48" w:rsidRPr="008374BC" w:rsidRDefault="008374BC" w:rsidP="00351663">
            <w:pPr>
              <w:rPr>
                <w:sz w:val="20"/>
              </w:rPr>
            </w:pPr>
            <w:r>
              <w:rPr>
                <w:rFonts w:eastAsia="Tahoma" w:cs="Arial"/>
                <w:sz w:val="20"/>
                <w:szCs w:val="20"/>
              </w:rPr>
              <w:t>Students will be able to a</w:t>
            </w:r>
            <w:r w:rsidRPr="00D70C43">
              <w:rPr>
                <w:rFonts w:eastAsia="Tahoma" w:cs="Arial"/>
                <w:sz w:val="20"/>
                <w:szCs w:val="20"/>
              </w:rPr>
              <w:t>nalyze how gender intersects with other social constructs to culturally determine the labor market segmentation of women’s work locally, nationally, and globally.</w:t>
            </w:r>
          </w:p>
        </w:tc>
        <w:tc>
          <w:tcPr>
            <w:tcW w:w="4343" w:type="dxa"/>
            <w:vMerge/>
          </w:tcPr>
          <w:p w14:paraId="3A252DD1" w14:textId="77777777" w:rsidR="00E06F48" w:rsidRPr="003D281E" w:rsidRDefault="00E06F48" w:rsidP="00351663">
            <w:pPr>
              <w:rPr>
                <w:sz w:val="22"/>
              </w:rPr>
            </w:pPr>
          </w:p>
        </w:tc>
        <w:tc>
          <w:tcPr>
            <w:tcW w:w="4343"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trPr>
          <w:trHeight w:val="1664"/>
        </w:trPr>
        <w:tc>
          <w:tcPr>
            <w:tcW w:w="12831" w:type="dxa"/>
            <w:gridSpan w:val="3"/>
          </w:tcPr>
          <w:p w14:paraId="5680A72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266F413E" w14:textId="77777777" w:rsidR="00E06F48" w:rsidRDefault="00E06F48" w:rsidP="00351663">
      <w:pPr>
        <w:rPr>
          <w:rFonts w:ascii="Times New Roman" w:hAnsi="Times New Roman"/>
          <w:b/>
        </w:rPr>
      </w:pPr>
    </w:p>
    <w:p w14:paraId="1526A890"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495"/>
        <w:gridCol w:w="4191"/>
      </w:tblGrid>
      <w:tr w:rsidR="00E06F48" w:rsidRPr="00F632F6" w14:paraId="7CEE1F7C" w14:textId="77777777" w:rsidTr="00483177">
        <w:trPr>
          <w:trHeight w:val="305"/>
          <w:tblHeader/>
        </w:trPr>
        <w:tc>
          <w:tcPr>
            <w:tcW w:w="4145" w:type="dxa"/>
          </w:tcPr>
          <w:p w14:paraId="071D6945"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495"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4191"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rsidTr="00483177">
        <w:trPr>
          <w:trHeight w:val="1140"/>
        </w:trPr>
        <w:tc>
          <w:tcPr>
            <w:tcW w:w="4145" w:type="dxa"/>
          </w:tcPr>
          <w:p w14:paraId="563AC212" w14:textId="77777777" w:rsidR="00E06F48" w:rsidRDefault="00E06F48" w:rsidP="00351663">
            <w:pPr>
              <w:rPr>
                <w:b/>
                <w:sz w:val="20"/>
                <w:u w:val="single"/>
              </w:rPr>
            </w:pPr>
          </w:p>
          <w:p w14:paraId="27340747"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208075D" w14:textId="77777777" w:rsidR="00E06F48" w:rsidRPr="003D281E" w:rsidRDefault="00E06F48" w:rsidP="00351663">
            <w:pPr>
              <w:rPr>
                <w:b/>
                <w:color w:val="0070C0"/>
                <w:sz w:val="22"/>
                <w:u w:val="single"/>
              </w:rPr>
            </w:pPr>
          </w:p>
        </w:tc>
        <w:tc>
          <w:tcPr>
            <w:tcW w:w="4495" w:type="dxa"/>
            <w:vMerge w:val="restart"/>
          </w:tcPr>
          <w:p w14:paraId="3DC4746E" w14:textId="77777777" w:rsidR="008374BC" w:rsidRPr="00D70C43" w:rsidRDefault="008374BC" w:rsidP="008374BC">
            <w:pPr>
              <w:rPr>
                <w:rFonts w:cs="Arial"/>
                <w:color w:val="000000"/>
                <w:sz w:val="20"/>
                <w:szCs w:val="20"/>
              </w:rPr>
            </w:pPr>
            <w:r w:rsidRPr="00D70C43">
              <w:rPr>
                <w:rFonts w:cs="Arial"/>
                <w:b/>
                <w:bCs/>
                <w:color w:val="000000" w:themeColor="text1"/>
                <w:sz w:val="20"/>
                <w:szCs w:val="20"/>
              </w:rPr>
              <w:t>Assessment Activity/Artifact:</w:t>
            </w:r>
          </w:p>
          <w:p w14:paraId="03625713" w14:textId="22206701" w:rsidR="008374BC" w:rsidRPr="00D70C43" w:rsidRDefault="008374BC" w:rsidP="008374BC">
            <w:pPr>
              <w:spacing w:after="160" w:line="259" w:lineRule="auto"/>
              <w:contextualSpacing/>
              <w:rPr>
                <w:rFonts w:eastAsia="Calibri" w:cs="Arial"/>
                <w:sz w:val="20"/>
                <w:szCs w:val="20"/>
              </w:rPr>
            </w:pPr>
            <w:proofErr w:type="gramStart"/>
            <w:r w:rsidRPr="00D70C43">
              <w:rPr>
                <w:rFonts w:eastAsia="Calibri" w:cs="Arial"/>
                <w:b/>
                <w:i/>
                <w:sz w:val="20"/>
                <w:szCs w:val="20"/>
              </w:rPr>
              <w:t>Ask</w:t>
            </w:r>
            <w:proofErr w:type="gramEnd"/>
            <w:r w:rsidRPr="00D70C43">
              <w:rPr>
                <w:rFonts w:eastAsia="Calibri" w:cs="Arial"/>
                <w:b/>
                <w:i/>
                <w:sz w:val="20"/>
                <w:szCs w:val="20"/>
              </w:rPr>
              <w:t xml:space="preserve"> a Working Woman Interview</w:t>
            </w:r>
            <w:r w:rsidRPr="00D70C43">
              <w:rPr>
                <w:rFonts w:eastAsia="Calibri" w:cs="Arial"/>
                <w:b/>
                <w:sz w:val="20"/>
                <w:szCs w:val="20"/>
              </w:rPr>
              <w:t xml:space="preserve">: </w:t>
            </w:r>
            <w:r>
              <w:rPr>
                <w:rFonts w:eastAsia="Calibri" w:cs="Arial"/>
                <w:sz w:val="20"/>
                <w:szCs w:val="20"/>
              </w:rPr>
              <w:t xml:space="preserve">Conduct </w:t>
            </w:r>
            <w:r w:rsidRPr="00D70C43">
              <w:rPr>
                <w:rFonts w:eastAsia="Calibri" w:cs="Arial"/>
                <w:sz w:val="20"/>
                <w:szCs w:val="20"/>
              </w:rPr>
              <w:t xml:space="preserve">an approximately </w:t>
            </w:r>
            <w:r w:rsidRPr="00D70C43">
              <w:rPr>
                <w:rFonts w:eastAsia="Calibri" w:cs="Arial"/>
                <w:b/>
                <w:sz w:val="20"/>
                <w:szCs w:val="20"/>
              </w:rPr>
              <w:t>hour-long</w:t>
            </w:r>
            <w:r w:rsidRPr="00D70C43">
              <w:rPr>
                <w:rFonts w:eastAsia="Calibri" w:cs="Arial"/>
                <w:sz w:val="20"/>
                <w:szCs w:val="20"/>
              </w:rPr>
              <w:t xml:space="preserve"> interview to construct a portrait of a working woman’s paid and unpaid work "</w:t>
            </w:r>
            <w:proofErr w:type="spellStart"/>
            <w:r w:rsidRPr="00D70C43">
              <w:rPr>
                <w:rFonts w:eastAsia="Calibri" w:cs="Arial"/>
                <w:sz w:val="20"/>
                <w:szCs w:val="20"/>
              </w:rPr>
              <w:t>herstory</w:t>
            </w:r>
            <w:proofErr w:type="spellEnd"/>
            <w:r w:rsidRPr="00D70C43">
              <w:rPr>
                <w:rFonts w:eastAsia="Calibri" w:cs="Arial"/>
                <w:sz w:val="20"/>
                <w:szCs w:val="20"/>
              </w:rPr>
              <w:t>”.</w:t>
            </w:r>
            <w:r>
              <w:rPr>
                <w:rFonts w:eastAsia="Calibri" w:cs="Arial"/>
                <w:sz w:val="20"/>
                <w:szCs w:val="20"/>
              </w:rPr>
              <w:t xml:space="preserve"> </w:t>
            </w:r>
            <w:r w:rsidRPr="00D70C43">
              <w:rPr>
                <w:rFonts w:eastAsia="Calibri" w:cs="Arial"/>
                <w:sz w:val="20"/>
                <w:szCs w:val="20"/>
              </w:rPr>
              <w:t>Undergraduates should produce approximately 1000 words, single-spaced in about 4 pages. Graduate students should produce approximately 2000 words in about 8 pages. Although this Interview is not weighted heavily in terms of immediate points, the data you generate through it is crucial to provide evidence in future discussions and assignments in this course.</w:t>
            </w:r>
          </w:p>
          <w:p w14:paraId="6EB31CBC" w14:textId="77777777" w:rsidR="008374BC" w:rsidRPr="00D70C43" w:rsidRDefault="008374BC" w:rsidP="008374BC">
            <w:pPr>
              <w:rPr>
                <w:rFonts w:cs="Arial"/>
                <w:color w:val="000000"/>
                <w:sz w:val="20"/>
                <w:szCs w:val="20"/>
              </w:rPr>
            </w:pPr>
          </w:p>
          <w:p w14:paraId="68625846" w14:textId="77777777" w:rsidR="008374BC" w:rsidRPr="00D70C43" w:rsidRDefault="008374BC" w:rsidP="008374BC">
            <w:pPr>
              <w:rPr>
                <w:rFonts w:cs="Arial"/>
                <w:b/>
                <w:color w:val="000000"/>
                <w:sz w:val="20"/>
                <w:szCs w:val="20"/>
              </w:rPr>
            </w:pPr>
            <w:r w:rsidRPr="00D70C43">
              <w:rPr>
                <w:rFonts w:cs="Arial"/>
                <w:b/>
                <w:color w:val="000000"/>
                <w:sz w:val="20"/>
                <w:szCs w:val="20"/>
              </w:rPr>
              <w:t>Evaluation Process:</w:t>
            </w:r>
          </w:p>
          <w:p w14:paraId="1FE15890" w14:textId="77777777" w:rsidR="008374BC" w:rsidRPr="00D70C43" w:rsidRDefault="008374BC" w:rsidP="008374BC">
            <w:pPr>
              <w:rPr>
                <w:rFonts w:cs="Arial"/>
                <w:color w:val="000000"/>
                <w:sz w:val="20"/>
                <w:szCs w:val="20"/>
              </w:rPr>
            </w:pPr>
            <w:r w:rsidRPr="00D70C43">
              <w:rPr>
                <w:rFonts w:cs="Arial"/>
                <w:color w:val="000000"/>
                <w:sz w:val="20"/>
                <w:szCs w:val="20"/>
              </w:rPr>
              <w:t xml:space="preserve">Using a grading rubric, the instructor will evaluate the assignment for content and reflection, etc. </w:t>
            </w:r>
          </w:p>
          <w:p w14:paraId="230F4BB4" w14:textId="77777777" w:rsidR="008374BC" w:rsidRPr="00D70C43" w:rsidRDefault="008374BC" w:rsidP="008374BC">
            <w:pPr>
              <w:rPr>
                <w:rFonts w:cs="Arial"/>
                <w:color w:val="000000"/>
                <w:sz w:val="20"/>
                <w:szCs w:val="20"/>
              </w:rPr>
            </w:pPr>
          </w:p>
          <w:p w14:paraId="1CD8057F" w14:textId="77777777" w:rsidR="008374BC" w:rsidRPr="00D70C43" w:rsidRDefault="008374BC" w:rsidP="008374BC">
            <w:pPr>
              <w:rPr>
                <w:rFonts w:cs="Arial"/>
                <w:b/>
                <w:color w:val="000000"/>
                <w:sz w:val="20"/>
                <w:szCs w:val="20"/>
              </w:rPr>
            </w:pPr>
            <w:r w:rsidRPr="00D70C43">
              <w:rPr>
                <w:rFonts w:cs="Arial"/>
                <w:b/>
                <w:color w:val="000000"/>
                <w:sz w:val="20"/>
                <w:szCs w:val="20"/>
              </w:rPr>
              <w:t>Minimum Criteria for Success:</w:t>
            </w:r>
          </w:p>
          <w:p w14:paraId="26578918" w14:textId="77777777" w:rsidR="008374BC" w:rsidRPr="00D70C43" w:rsidRDefault="008374BC" w:rsidP="008374BC">
            <w:pPr>
              <w:rPr>
                <w:rFonts w:cs="Arial"/>
                <w:color w:val="000000"/>
                <w:sz w:val="20"/>
                <w:szCs w:val="20"/>
              </w:rPr>
            </w:pPr>
            <w:r w:rsidRPr="00D70C43">
              <w:rPr>
                <w:rFonts w:cs="Arial"/>
                <w:color w:val="000000"/>
                <w:sz w:val="20"/>
                <w:szCs w:val="20"/>
              </w:rPr>
              <w:t xml:space="preserve">80 percent of class will achieve at least a “C” grade or higher on this written assignment </w:t>
            </w:r>
          </w:p>
          <w:p w14:paraId="4E976C48" w14:textId="77777777" w:rsidR="008374BC" w:rsidRPr="00D70C43" w:rsidRDefault="008374BC" w:rsidP="008374BC">
            <w:pPr>
              <w:rPr>
                <w:rFonts w:cs="Arial"/>
                <w:color w:val="000000"/>
                <w:sz w:val="20"/>
                <w:szCs w:val="20"/>
              </w:rPr>
            </w:pPr>
          </w:p>
          <w:p w14:paraId="2221E923" w14:textId="77777777" w:rsidR="008374BC" w:rsidRPr="00D70C43" w:rsidRDefault="008374BC" w:rsidP="008374BC">
            <w:pPr>
              <w:rPr>
                <w:rFonts w:cs="Arial"/>
                <w:b/>
                <w:color w:val="000000"/>
                <w:sz w:val="20"/>
                <w:szCs w:val="20"/>
              </w:rPr>
            </w:pPr>
            <w:r w:rsidRPr="00D70C43">
              <w:rPr>
                <w:rFonts w:cs="Arial"/>
                <w:b/>
                <w:color w:val="000000"/>
                <w:sz w:val="20"/>
                <w:szCs w:val="20"/>
              </w:rPr>
              <w:t>Sample:</w:t>
            </w:r>
          </w:p>
          <w:p w14:paraId="2E757104" w14:textId="1D610C52" w:rsidR="00E06F48" w:rsidRPr="00A80501" w:rsidRDefault="008374BC" w:rsidP="008374BC">
            <w:pPr>
              <w:rPr>
                <w:i/>
                <w:color w:val="0070C0"/>
                <w:sz w:val="22"/>
              </w:rPr>
            </w:pPr>
            <w:r>
              <w:rPr>
                <w:rFonts w:cs="Arial"/>
                <w:color w:val="000000"/>
                <w:sz w:val="20"/>
                <w:szCs w:val="20"/>
              </w:rPr>
              <w:t>All students will be assessed.</w:t>
            </w:r>
          </w:p>
        </w:tc>
        <w:tc>
          <w:tcPr>
            <w:tcW w:w="4191" w:type="dxa"/>
            <w:vMerge w:val="restart"/>
          </w:tcPr>
          <w:p w14:paraId="6A7D646B"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B95595" w:rsidRPr="003D281E" w:rsidRDefault="00B95595" w:rsidP="00B95595">
            <w:pPr>
              <w:rPr>
                <w:sz w:val="22"/>
              </w:rPr>
            </w:pPr>
          </w:p>
          <w:p w14:paraId="0AB8C770" w14:textId="77777777" w:rsidR="00E06F48" w:rsidRPr="003D281E" w:rsidRDefault="00E06F48" w:rsidP="00351663">
            <w:pPr>
              <w:rPr>
                <w:sz w:val="22"/>
              </w:rPr>
            </w:pPr>
          </w:p>
          <w:p w14:paraId="6DC7C9A2" w14:textId="77777777" w:rsidR="00E06F48" w:rsidRPr="003D281E" w:rsidRDefault="00E06F48" w:rsidP="00351663">
            <w:pPr>
              <w:rPr>
                <w:sz w:val="22"/>
              </w:rPr>
            </w:pPr>
            <w:bookmarkStart w:id="0" w:name="_GoBack"/>
            <w:bookmarkEnd w:id="0"/>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728C3810" w14:textId="77777777" w:rsidR="00E06F48" w:rsidRPr="003D281E" w:rsidRDefault="00E06F48" w:rsidP="00351663">
            <w:pPr>
              <w:rPr>
                <w:sz w:val="22"/>
              </w:rPr>
            </w:pPr>
          </w:p>
          <w:p w14:paraId="084FA25F" w14:textId="77777777" w:rsidR="00E06F48" w:rsidRPr="003D281E" w:rsidRDefault="00E06F48" w:rsidP="00351663">
            <w:pPr>
              <w:rPr>
                <w:sz w:val="22"/>
              </w:rPr>
            </w:pPr>
          </w:p>
          <w:p w14:paraId="7214C0FE" w14:textId="77777777" w:rsidR="00E06F48" w:rsidRPr="003D281E" w:rsidRDefault="00E06F48" w:rsidP="00351663">
            <w:pPr>
              <w:rPr>
                <w:sz w:val="22"/>
              </w:rPr>
            </w:pPr>
          </w:p>
          <w:p w14:paraId="213CD01A"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E06F48" w:rsidRPr="00F632F6" w14:paraId="04ED4934" w14:textId="77777777" w:rsidTr="00483177">
        <w:trPr>
          <w:trHeight w:val="260"/>
        </w:trPr>
        <w:tc>
          <w:tcPr>
            <w:tcW w:w="4145" w:type="dxa"/>
          </w:tcPr>
          <w:p w14:paraId="57D9E0C0" w14:textId="77777777" w:rsidR="00E06F48" w:rsidRPr="003D281E" w:rsidRDefault="00E06F48" w:rsidP="00351663">
            <w:pPr>
              <w:rPr>
                <w:b/>
                <w:sz w:val="20"/>
              </w:rPr>
            </w:pPr>
            <w:r>
              <w:rPr>
                <w:b/>
                <w:sz w:val="20"/>
              </w:rPr>
              <w:t>Course Learning Outcome</w:t>
            </w:r>
          </w:p>
        </w:tc>
        <w:tc>
          <w:tcPr>
            <w:tcW w:w="4495" w:type="dxa"/>
            <w:vMerge/>
          </w:tcPr>
          <w:p w14:paraId="5C9003DC" w14:textId="77777777" w:rsidR="00E06F48" w:rsidRPr="003D281E" w:rsidRDefault="00E06F48" w:rsidP="00351663">
            <w:pPr>
              <w:rPr>
                <w:sz w:val="22"/>
              </w:rPr>
            </w:pPr>
          </w:p>
        </w:tc>
        <w:tc>
          <w:tcPr>
            <w:tcW w:w="4191" w:type="dxa"/>
            <w:vMerge/>
          </w:tcPr>
          <w:p w14:paraId="1BF0EE29" w14:textId="77777777" w:rsidR="00E06F48" w:rsidRPr="003D281E" w:rsidRDefault="00E06F48" w:rsidP="00351663">
            <w:pPr>
              <w:rPr>
                <w:sz w:val="22"/>
              </w:rPr>
            </w:pPr>
          </w:p>
        </w:tc>
      </w:tr>
      <w:tr w:rsidR="00E06F48" w:rsidRPr="00F632F6" w14:paraId="3A9F76CC" w14:textId="77777777" w:rsidTr="00483177">
        <w:trPr>
          <w:trHeight w:val="2393"/>
        </w:trPr>
        <w:tc>
          <w:tcPr>
            <w:tcW w:w="4145" w:type="dxa"/>
          </w:tcPr>
          <w:p w14:paraId="382B8FF0" w14:textId="255C0353" w:rsidR="008374BC" w:rsidRPr="00D70C43" w:rsidRDefault="008374BC" w:rsidP="008374BC">
            <w:pPr>
              <w:pStyle w:val="ListParagraph"/>
              <w:ind w:left="0"/>
              <w:rPr>
                <w:rFonts w:cs="Arial"/>
                <w:sz w:val="20"/>
                <w:szCs w:val="20"/>
              </w:rPr>
            </w:pPr>
            <w:r>
              <w:rPr>
                <w:rFonts w:eastAsia="Tahoma" w:cs="Arial"/>
                <w:sz w:val="20"/>
                <w:szCs w:val="20"/>
              </w:rPr>
              <w:t>Students will be able to d</w:t>
            </w:r>
            <w:r w:rsidRPr="00D70C43">
              <w:rPr>
                <w:rFonts w:eastAsia="Tahoma" w:cs="Arial"/>
                <w:sz w:val="20"/>
                <w:szCs w:val="20"/>
              </w:rPr>
              <w:t xml:space="preserve">emonstrate an understanding of the interrelatedness of specific gendered workplace issues and wider historical, local, and global events that shape women’s roles and participation in the U.S. and the global workforce. </w:t>
            </w:r>
          </w:p>
          <w:p w14:paraId="1E1E0D1C" w14:textId="16C2545F" w:rsidR="00E06F48" w:rsidRPr="00A80501" w:rsidRDefault="00E06F48" w:rsidP="00351663">
            <w:pPr>
              <w:rPr>
                <w:i/>
                <w:color w:val="0070C0"/>
                <w:sz w:val="20"/>
              </w:rPr>
            </w:pPr>
          </w:p>
        </w:tc>
        <w:tc>
          <w:tcPr>
            <w:tcW w:w="4495" w:type="dxa"/>
            <w:vMerge/>
          </w:tcPr>
          <w:p w14:paraId="01E9AE03" w14:textId="77777777" w:rsidR="00E06F48" w:rsidRPr="003D281E" w:rsidRDefault="00E06F48" w:rsidP="00351663">
            <w:pPr>
              <w:rPr>
                <w:sz w:val="22"/>
              </w:rPr>
            </w:pPr>
          </w:p>
        </w:tc>
        <w:tc>
          <w:tcPr>
            <w:tcW w:w="4191"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trPr>
          <w:trHeight w:val="1664"/>
        </w:trPr>
        <w:tc>
          <w:tcPr>
            <w:tcW w:w="12831"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8"/>
      <w:footerReference w:type="even" r:id="rId9"/>
      <w:footerReference w:type="default" r:id="rId10"/>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DB99D" w14:textId="77777777" w:rsidR="007821C4" w:rsidRDefault="007821C4">
      <w:r>
        <w:separator/>
      </w:r>
    </w:p>
  </w:endnote>
  <w:endnote w:type="continuationSeparator" w:id="0">
    <w:p w14:paraId="109A313A" w14:textId="77777777" w:rsidR="007821C4" w:rsidRDefault="0078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AECEC" w14:textId="77777777" w:rsidR="007821C4" w:rsidRDefault="007821C4"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7821C4" w:rsidRDefault="007821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A31AD" w14:textId="77777777" w:rsidR="007821C4" w:rsidRPr="00795F81" w:rsidRDefault="007821C4"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483177">
      <w:rPr>
        <w:rStyle w:val="PageNumber"/>
        <w:noProof/>
        <w:sz w:val="20"/>
      </w:rPr>
      <w:t>1</w:t>
    </w:r>
    <w:r w:rsidRPr="00795F81">
      <w:rPr>
        <w:rStyle w:val="PageNumber"/>
        <w:sz w:val="20"/>
      </w:rPr>
      <w:fldChar w:fldCharType="end"/>
    </w:r>
  </w:p>
  <w:p w14:paraId="0820744C" w14:textId="4DC4AD72" w:rsidR="007821C4" w:rsidRPr="007D21C5" w:rsidRDefault="00006426" w:rsidP="007D21C5">
    <w:pPr>
      <w:pStyle w:val="Footer"/>
      <w:jc w:val="right"/>
      <w:rPr>
        <w:sz w:val="16"/>
        <w:szCs w:val="16"/>
      </w:rPr>
    </w:pPr>
    <w:r>
      <w:rPr>
        <w:sz w:val="16"/>
        <w:szCs w:val="16"/>
      </w:rPr>
      <w:t>9.10</w:t>
    </w:r>
    <w:r w:rsidR="007D21C5">
      <w:rPr>
        <w:sz w:val="16"/>
        <w:szCs w:val="16"/>
      </w:rPr>
      <w:t>.12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61E90" w14:textId="77777777" w:rsidR="007821C4" w:rsidRDefault="007821C4">
      <w:r>
        <w:separator/>
      </w:r>
    </w:p>
  </w:footnote>
  <w:footnote w:type="continuationSeparator" w:id="0">
    <w:p w14:paraId="7697417F" w14:textId="77777777" w:rsidR="007821C4" w:rsidRDefault="007821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2889" w14:textId="77777777" w:rsidR="007821C4" w:rsidRDefault="007821C4"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7821C4" w:rsidRPr="00FD3E31" w:rsidRDefault="00FD3E31" w:rsidP="00581F94">
    <w:pPr>
      <w:rPr>
        <w:b/>
        <w:sz w:val="28"/>
        <w:szCs w:val="28"/>
      </w:rPr>
    </w:pPr>
    <w:r w:rsidRPr="00FD3E31">
      <w:rPr>
        <w:b/>
        <w:sz w:val="28"/>
        <w:szCs w:val="28"/>
      </w:rPr>
      <w:t>Global Learning Course</w:t>
    </w:r>
  </w:p>
  <w:p w14:paraId="57C20E13" w14:textId="32CD2BF7" w:rsidR="00FD3E31" w:rsidRDefault="00FD3E31" w:rsidP="00581F94">
    <w:pPr>
      <w:rPr>
        <w:b/>
        <w:sz w:val="28"/>
        <w:szCs w:val="28"/>
      </w:rPr>
    </w:pPr>
    <w:r w:rsidRPr="00FD3E31">
      <w:rPr>
        <w:b/>
        <w:sz w:val="28"/>
        <w:szCs w:val="28"/>
      </w:rPr>
      <w:t xml:space="preserve">Assessment Matrix </w:t>
    </w:r>
  </w:p>
  <w:p w14:paraId="041C7229" w14:textId="77777777" w:rsidR="00FD3E31" w:rsidRPr="00FD3E31" w:rsidRDefault="00FD3E31" w:rsidP="00581F94">
    <w:pPr>
      <w:rPr>
        <w:b/>
        <w:sz w:val="16"/>
        <w:szCs w:val="16"/>
      </w:rPr>
    </w:pPr>
  </w:p>
  <w:p w14:paraId="37997F31" w14:textId="77777777" w:rsidR="007821C4" w:rsidRPr="00581F94" w:rsidRDefault="007821C4" w:rsidP="00351663">
    <w:pPr>
      <w:rPr>
        <w:sz w:val="20"/>
      </w:rPr>
    </w:pPr>
    <w:r w:rsidRPr="00581F94">
      <w:rPr>
        <w:sz w:val="20"/>
      </w:rPr>
      <w:t>Faculty Name:</w:t>
    </w:r>
  </w:p>
  <w:p w14:paraId="16B15278" w14:textId="72C3A816" w:rsidR="007821C4" w:rsidRPr="00581F94" w:rsidRDefault="007821C4" w:rsidP="00351663">
    <w:pPr>
      <w:rPr>
        <w:sz w:val="20"/>
      </w:rPr>
    </w:pPr>
    <w:r w:rsidRPr="00581F94">
      <w:rPr>
        <w:sz w:val="20"/>
      </w:rPr>
      <w:t xml:space="preserve">Course:  </w:t>
    </w:r>
    <w:r w:rsidR="008374BC">
      <w:rPr>
        <w:sz w:val="20"/>
      </w:rPr>
      <w:t>LBS 4210 Women and Work</w:t>
    </w:r>
    <w:r w:rsidRPr="00581F94">
      <w:rPr>
        <w:sz w:val="20"/>
      </w:rPr>
      <w:tab/>
    </w:r>
  </w:p>
  <w:p w14:paraId="2BB58D01" w14:textId="0CB2B551" w:rsidR="007821C4" w:rsidRPr="00581F94" w:rsidRDefault="007821C4" w:rsidP="00351663">
    <w:pPr>
      <w:rPr>
        <w:sz w:val="20"/>
      </w:rPr>
    </w:pPr>
    <w:r w:rsidRPr="00581F94">
      <w:rPr>
        <w:sz w:val="20"/>
      </w:rPr>
      <w:t>Academic Unit:</w:t>
    </w:r>
    <w:r w:rsidRPr="00581F94">
      <w:rPr>
        <w:sz w:val="20"/>
      </w:rPr>
      <w:tab/>
    </w:r>
    <w:r w:rsidR="008374BC">
      <w:rPr>
        <w:sz w:val="20"/>
      </w:rPr>
      <w:t>Cen</w:t>
    </w:r>
    <w:r w:rsidR="00483177">
      <w:rPr>
        <w:sz w:val="20"/>
      </w:rPr>
      <w:t xml:space="preserve">ter for Labor Research Studies     </w:t>
    </w:r>
    <w:r w:rsidR="008374BC">
      <w:rPr>
        <w:sz w:val="20"/>
      </w:rPr>
      <w:t xml:space="preserve">Degree Program: </w:t>
    </w:r>
    <w:r w:rsidR="00483177">
      <w:rPr>
        <w:sz w:val="20"/>
      </w:rPr>
      <w:t>Certificate and Minor in Labor Studies</w:t>
    </w:r>
    <w:r w:rsidR="00483177">
      <w:rPr>
        <w:sz w:val="20"/>
      </w:rPr>
      <w:tab/>
    </w:r>
    <w:r>
      <w:rPr>
        <w:sz w:val="20"/>
      </w:rPr>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06426"/>
    <w:rsid w:val="000C4B42"/>
    <w:rsid w:val="002434C6"/>
    <w:rsid w:val="00345845"/>
    <w:rsid w:val="00351663"/>
    <w:rsid w:val="003E132D"/>
    <w:rsid w:val="003F3DB7"/>
    <w:rsid w:val="00445D50"/>
    <w:rsid w:val="00483177"/>
    <w:rsid w:val="00521FFD"/>
    <w:rsid w:val="00581F94"/>
    <w:rsid w:val="005C58EB"/>
    <w:rsid w:val="006A06CE"/>
    <w:rsid w:val="006F77DC"/>
    <w:rsid w:val="007505D0"/>
    <w:rsid w:val="007821C4"/>
    <w:rsid w:val="00795F81"/>
    <w:rsid w:val="007D21C5"/>
    <w:rsid w:val="008374BC"/>
    <w:rsid w:val="008E2DC9"/>
    <w:rsid w:val="00943D59"/>
    <w:rsid w:val="00B41437"/>
    <w:rsid w:val="00B95595"/>
    <w:rsid w:val="00C85AD3"/>
    <w:rsid w:val="00D46EE4"/>
    <w:rsid w:val="00D752D6"/>
    <w:rsid w:val="00DA5804"/>
    <w:rsid w:val="00DC61D0"/>
    <w:rsid w:val="00E06F48"/>
    <w:rsid w:val="00E6631C"/>
    <w:rsid w:val="00F45ECC"/>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79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styleId="ListParagraph">
    <w:name w:val="List Paragraph"/>
    <w:basedOn w:val="Normal"/>
    <w:uiPriority w:val="34"/>
    <w:qFormat/>
    <w:rsid w:val="008374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styleId="ListParagraph">
    <w:name w:val="List Paragraph"/>
    <w:basedOn w:val="Normal"/>
    <w:uiPriority w:val="34"/>
    <w:qFormat/>
    <w:rsid w:val="00837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2</cp:revision>
  <cp:lastPrinted>2010-06-30T14:21:00Z</cp:lastPrinted>
  <dcterms:created xsi:type="dcterms:W3CDTF">2016-09-15T13:57:00Z</dcterms:created>
  <dcterms:modified xsi:type="dcterms:W3CDTF">2016-09-15T13:57:00Z</dcterms:modified>
</cp:coreProperties>
</file>