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39BE2" w14:textId="77777777" w:rsidR="00E06F48" w:rsidRPr="00FD3E31" w:rsidRDefault="00E06F48" w:rsidP="00351663">
      <w:pPr>
        <w:rPr>
          <w:rFonts w:ascii="Times New Roman" w:hAnsi="Times New Roman"/>
          <w:b/>
          <w:sz w:val="16"/>
          <w:szCs w:val="16"/>
        </w:rPr>
      </w:pPr>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2"/>
        <w:gridCol w:w="7028"/>
        <w:gridCol w:w="2880"/>
      </w:tblGrid>
      <w:tr w:rsidR="00153309" w:rsidRPr="00F632F6" w14:paraId="6C6B1AF3" w14:textId="77777777" w:rsidTr="00726DE5">
        <w:trPr>
          <w:trHeight w:val="305"/>
          <w:tblHeader/>
        </w:trPr>
        <w:tc>
          <w:tcPr>
            <w:tcW w:w="3412"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7028"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2880"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153309" w:rsidRPr="00F632F6" w14:paraId="53A2C5EC" w14:textId="77777777" w:rsidTr="00726DE5">
        <w:trPr>
          <w:trHeight w:val="1140"/>
        </w:trPr>
        <w:tc>
          <w:tcPr>
            <w:tcW w:w="3412" w:type="dxa"/>
          </w:tcPr>
          <w:p w14:paraId="63F5D3C9" w14:textId="77777777" w:rsidR="00E06F48" w:rsidRPr="00CD5C0D" w:rsidRDefault="00E06F48" w:rsidP="00351663">
            <w:pPr>
              <w:rPr>
                <w:rFonts w:cs="Arial"/>
                <w:sz w:val="22"/>
                <w:szCs w:val="22"/>
              </w:rPr>
            </w:pPr>
          </w:p>
          <w:p w14:paraId="68CABB6E" w14:textId="77777777" w:rsidR="00E06F48" w:rsidRPr="00CD5C0D" w:rsidRDefault="00E06F48" w:rsidP="00351663">
            <w:pPr>
              <w:rPr>
                <w:rFonts w:cs="Arial"/>
                <w:sz w:val="22"/>
                <w:szCs w:val="22"/>
              </w:rPr>
            </w:pPr>
            <w:r w:rsidRPr="00CD5C0D">
              <w:rPr>
                <w:rFonts w:cs="Arial"/>
                <w:b/>
                <w:sz w:val="22"/>
                <w:szCs w:val="22"/>
                <w:u w:val="single"/>
              </w:rPr>
              <w:t>Global Awareness:</w:t>
            </w:r>
            <w:r w:rsidRPr="00CD5C0D">
              <w:rPr>
                <w:rFonts w:cs="Arial"/>
                <w:sz w:val="22"/>
                <w:szCs w:val="22"/>
              </w:rPr>
              <w:t xml:space="preserve"> </w:t>
            </w:r>
            <w:r w:rsidR="003F3DB7" w:rsidRPr="00CD5C0D">
              <w:rPr>
                <w:rFonts w:cs="Arial"/>
                <w:sz w:val="22"/>
                <w:szCs w:val="22"/>
              </w:rPr>
              <w:t>Students will be able to demonstrate k</w:t>
            </w:r>
            <w:r w:rsidRPr="00CD5C0D">
              <w:rPr>
                <w:rFonts w:cs="Arial"/>
                <w:sz w:val="22"/>
                <w:szCs w:val="22"/>
              </w:rPr>
              <w:t>nowledge of the interrelatedness of local, global, international, and intercultural issues, trends, and systems</w:t>
            </w:r>
            <w:r w:rsidR="003F3DB7" w:rsidRPr="00CD5C0D">
              <w:rPr>
                <w:rFonts w:cs="Arial"/>
                <w:sz w:val="22"/>
                <w:szCs w:val="22"/>
              </w:rPr>
              <w:t>.</w:t>
            </w:r>
          </w:p>
          <w:p w14:paraId="44855D00" w14:textId="77777777" w:rsidR="00E06F48" w:rsidRPr="00CD5C0D" w:rsidRDefault="00E06F48" w:rsidP="00351663">
            <w:pPr>
              <w:rPr>
                <w:rFonts w:cs="Arial"/>
                <w:b/>
                <w:sz w:val="22"/>
                <w:szCs w:val="22"/>
                <w:u w:val="single"/>
              </w:rPr>
            </w:pPr>
          </w:p>
        </w:tc>
        <w:tc>
          <w:tcPr>
            <w:tcW w:w="7028" w:type="dxa"/>
            <w:vMerge w:val="restart"/>
          </w:tcPr>
          <w:p w14:paraId="3D32B872" w14:textId="26179755" w:rsidR="0061496F" w:rsidRPr="00726DE5" w:rsidRDefault="00E06F48" w:rsidP="00351663">
            <w:pPr>
              <w:rPr>
                <w:rFonts w:cs="Arial"/>
                <w:sz w:val="22"/>
                <w:szCs w:val="22"/>
              </w:rPr>
            </w:pPr>
            <w:r w:rsidRPr="00CD5C0D">
              <w:rPr>
                <w:rFonts w:cs="Arial"/>
                <w:sz w:val="22"/>
                <w:szCs w:val="22"/>
              </w:rPr>
              <w:t>Assessment Activity/Artifact:</w:t>
            </w:r>
            <w:r w:rsidR="00726DE5">
              <w:rPr>
                <w:rFonts w:cs="Arial"/>
                <w:sz w:val="22"/>
                <w:szCs w:val="22"/>
              </w:rPr>
              <w:t xml:space="preserve"> </w:t>
            </w:r>
            <w:r w:rsidR="005F38A7" w:rsidRPr="00726DE5">
              <w:rPr>
                <w:sz w:val="21"/>
                <w:szCs w:val="22"/>
              </w:rPr>
              <w:t>Th</w:t>
            </w:r>
            <w:r w:rsidR="00A56217" w:rsidRPr="00726DE5">
              <w:rPr>
                <w:sz w:val="21"/>
                <w:szCs w:val="22"/>
              </w:rPr>
              <w:t xml:space="preserve">is </w:t>
            </w:r>
            <w:r w:rsidR="00C54F4A" w:rsidRPr="00726DE5">
              <w:rPr>
                <w:sz w:val="21"/>
                <w:szCs w:val="22"/>
              </w:rPr>
              <w:t xml:space="preserve">is a </w:t>
            </w:r>
            <w:proofErr w:type="gramStart"/>
            <w:r w:rsidR="00A56217" w:rsidRPr="00726DE5">
              <w:rPr>
                <w:sz w:val="21"/>
                <w:szCs w:val="22"/>
              </w:rPr>
              <w:t>3-4 page</w:t>
            </w:r>
            <w:proofErr w:type="gramEnd"/>
            <w:r w:rsidR="00A56217" w:rsidRPr="00726DE5">
              <w:rPr>
                <w:sz w:val="21"/>
                <w:szCs w:val="22"/>
              </w:rPr>
              <w:t xml:space="preserve"> </w:t>
            </w:r>
            <w:r w:rsidR="00A56217" w:rsidRPr="00726DE5">
              <w:rPr>
                <w:sz w:val="22"/>
              </w:rPr>
              <w:t xml:space="preserve">essay answer to a directed question covering the topics of Conquest, </w:t>
            </w:r>
            <w:r w:rsidR="00CA69B4" w:rsidRPr="00726DE5">
              <w:rPr>
                <w:sz w:val="22"/>
              </w:rPr>
              <w:t>Disease</w:t>
            </w:r>
            <w:r w:rsidR="00C54F4A" w:rsidRPr="00726DE5">
              <w:rPr>
                <w:sz w:val="22"/>
              </w:rPr>
              <w:t>,</w:t>
            </w:r>
            <w:r w:rsidR="00A56217" w:rsidRPr="00726DE5">
              <w:rPr>
                <w:sz w:val="22"/>
              </w:rPr>
              <w:t xml:space="preserve"> and Social Upheaval</w:t>
            </w:r>
            <w:r w:rsidR="00C54F4A" w:rsidRPr="00726DE5">
              <w:rPr>
                <w:sz w:val="22"/>
              </w:rPr>
              <w:t>.  Students</w:t>
            </w:r>
            <w:r w:rsidR="00A56217" w:rsidRPr="00726DE5">
              <w:rPr>
                <w:sz w:val="22"/>
              </w:rPr>
              <w:t xml:space="preserve"> will be asked to consider</w:t>
            </w:r>
            <w:r w:rsidR="0061496F" w:rsidRPr="00726DE5">
              <w:rPr>
                <w:sz w:val="22"/>
              </w:rPr>
              <w:t xml:space="preserve"> “pro and con” arguments about the eventual global effects of the encounter between Europeans and native Amerindians</w:t>
            </w:r>
            <w:r w:rsidR="00A56217" w:rsidRPr="00726DE5">
              <w:rPr>
                <w:sz w:val="22"/>
              </w:rPr>
              <w:t xml:space="preserve">. </w:t>
            </w:r>
            <w:r w:rsidR="0061496F" w:rsidRPr="00726DE5">
              <w:rPr>
                <w:sz w:val="22"/>
              </w:rPr>
              <w:t xml:space="preserve">Should this encounter be described as the “discovery of the New World”? or would it be better to consider it the “destruction” or “conquest” of Amerindian civilizations? Consider the demographic devastation of diseases, and the global effects of the Columbian Exchange. </w:t>
            </w:r>
          </w:p>
          <w:p w14:paraId="0CAD9397" w14:textId="77777777" w:rsidR="00E06F48" w:rsidRPr="00726DE5" w:rsidRDefault="00E06F48" w:rsidP="00351663">
            <w:pPr>
              <w:rPr>
                <w:rFonts w:cs="Arial"/>
                <w:sz w:val="21"/>
                <w:szCs w:val="22"/>
              </w:rPr>
            </w:pPr>
          </w:p>
          <w:p w14:paraId="043D31A4" w14:textId="36D2478F" w:rsidR="00153309" w:rsidRPr="00726DE5" w:rsidRDefault="00E06F48" w:rsidP="00153309">
            <w:pPr>
              <w:rPr>
                <w:rFonts w:cs="Arial"/>
                <w:sz w:val="21"/>
                <w:szCs w:val="22"/>
              </w:rPr>
            </w:pPr>
            <w:r w:rsidRPr="00726DE5">
              <w:rPr>
                <w:rFonts w:cs="Arial"/>
                <w:sz w:val="21"/>
                <w:szCs w:val="22"/>
              </w:rPr>
              <w:t>Evaluation Process:</w:t>
            </w:r>
            <w:r w:rsidR="00726DE5">
              <w:rPr>
                <w:rFonts w:cs="Arial"/>
                <w:sz w:val="21"/>
                <w:szCs w:val="22"/>
              </w:rPr>
              <w:t xml:space="preserve"> </w:t>
            </w:r>
            <w:r w:rsidR="00153309" w:rsidRPr="00726DE5">
              <w:rPr>
                <w:rFonts w:cs="Arial"/>
                <w:sz w:val="21"/>
                <w:szCs w:val="22"/>
              </w:rPr>
              <w:t>The paper will be evaluated based on the following: </w:t>
            </w:r>
          </w:p>
          <w:p w14:paraId="3AA60B83" w14:textId="00B1F9BE" w:rsidR="00153309" w:rsidRPr="00726DE5" w:rsidRDefault="00153309" w:rsidP="00153309">
            <w:pPr>
              <w:rPr>
                <w:rFonts w:cs="Arial"/>
                <w:sz w:val="21"/>
                <w:szCs w:val="22"/>
              </w:rPr>
            </w:pPr>
            <w:r w:rsidRPr="00726DE5">
              <w:rPr>
                <w:rFonts w:cs="Arial"/>
                <w:sz w:val="21"/>
                <w:szCs w:val="22"/>
              </w:rPr>
              <w:t xml:space="preserve">• Strong thesis that answers the </w:t>
            </w:r>
            <w:r w:rsidR="00CE0AF2" w:rsidRPr="00726DE5">
              <w:rPr>
                <w:rFonts w:cs="Arial"/>
                <w:sz w:val="21"/>
                <w:szCs w:val="22"/>
              </w:rPr>
              <w:t>question and</w:t>
            </w:r>
            <w:r w:rsidRPr="00726DE5">
              <w:rPr>
                <w:rFonts w:cs="Arial"/>
                <w:sz w:val="21"/>
                <w:szCs w:val="22"/>
              </w:rPr>
              <w:t xml:space="preserve"> addresses both Europe and </w:t>
            </w:r>
            <w:r w:rsidR="0061496F" w:rsidRPr="00726DE5">
              <w:rPr>
                <w:rFonts w:cs="Arial"/>
                <w:sz w:val="21"/>
                <w:szCs w:val="22"/>
              </w:rPr>
              <w:t>the Americas</w:t>
            </w:r>
            <w:r w:rsidR="00CE0AF2" w:rsidRPr="00726DE5">
              <w:rPr>
                <w:rFonts w:cs="Arial"/>
                <w:sz w:val="21"/>
                <w:szCs w:val="22"/>
              </w:rPr>
              <w:t>.</w:t>
            </w:r>
          </w:p>
          <w:p w14:paraId="201F7A55" w14:textId="34ABAF33" w:rsidR="00153309" w:rsidRPr="00726DE5" w:rsidRDefault="00153309" w:rsidP="00153309">
            <w:pPr>
              <w:rPr>
                <w:rFonts w:cs="Arial"/>
                <w:sz w:val="21"/>
                <w:szCs w:val="22"/>
              </w:rPr>
            </w:pPr>
            <w:r w:rsidRPr="00726DE5">
              <w:rPr>
                <w:rFonts w:cs="Arial"/>
                <w:sz w:val="21"/>
                <w:szCs w:val="22"/>
              </w:rPr>
              <w:t>• Paragraphs with topic sentence, evidence, conclusion.</w:t>
            </w:r>
          </w:p>
          <w:p w14:paraId="72A4D8C1" w14:textId="15BDDB52" w:rsidR="00153309" w:rsidRPr="00726DE5" w:rsidRDefault="00153309" w:rsidP="00153309">
            <w:pPr>
              <w:rPr>
                <w:rFonts w:cs="Arial"/>
                <w:sz w:val="21"/>
                <w:szCs w:val="22"/>
              </w:rPr>
            </w:pPr>
            <w:r w:rsidRPr="00726DE5">
              <w:rPr>
                <w:rFonts w:cs="Arial"/>
                <w:sz w:val="21"/>
                <w:szCs w:val="22"/>
              </w:rPr>
              <w:t xml:space="preserve">• Understanding of the historical context of both </w:t>
            </w:r>
            <w:r w:rsidR="0061496F" w:rsidRPr="00726DE5">
              <w:rPr>
                <w:rFonts w:cs="Arial"/>
                <w:sz w:val="21"/>
                <w:szCs w:val="22"/>
              </w:rPr>
              <w:t>the Americas</w:t>
            </w:r>
            <w:r w:rsidRPr="00726DE5">
              <w:rPr>
                <w:rFonts w:cs="Arial"/>
                <w:sz w:val="21"/>
                <w:szCs w:val="22"/>
              </w:rPr>
              <w:t xml:space="preserve"> and </w:t>
            </w:r>
            <w:r w:rsidR="0061496F" w:rsidRPr="00726DE5">
              <w:rPr>
                <w:rFonts w:cs="Arial"/>
                <w:sz w:val="21"/>
                <w:szCs w:val="22"/>
              </w:rPr>
              <w:t>Spain</w:t>
            </w:r>
            <w:r w:rsidRPr="00726DE5">
              <w:rPr>
                <w:rFonts w:cs="Arial"/>
                <w:sz w:val="21"/>
                <w:szCs w:val="22"/>
              </w:rPr>
              <w:t xml:space="preserve"> in the 1</w:t>
            </w:r>
            <w:r w:rsidR="0061496F" w:rsidRPr="00726DE5">
              <w:rPr>
                <w:rFonts w:cs="Arial"/>
                <w:sz w:val="21"/>
                <w:szCs w:val="22"/>
              </w:rPr>
              <w:t>5</w:t>
            </w:r>
            <w:r w:rsidRPr="00726DE5">
              <w:rPr>
                <w:rFonts w:cs="Arial"/>
                <w:sz w:val="21"/>
                <w:szCs w:val="22"/>
              </w:rPr>
              <w:t>00s, and their connections. </w:t>
            </w:r>
          </w:p>
          <w:p w14:paraId="391C6810" w14:textId="77777777" w:rsidR="00153309" w:rsidRPr="00726DE5" w:rsidRDefault="00153309" w:rsidP="00153309">
            <w:pPr>
              <w:rPr>
                <w:rFonts w:cs="Arial"/>
                <w:sz w:val="21"/>
                <w:szCs w:val="22"/>
              </w:rPr>
            </w:pPr>
            <w:r w:rsidRPr="00726DE5">
              <w:rPr>
                <w:rFonts w:cs="Arial"/>
                <w:sz w:val="21"/>
                <w:szCs w:val="22"/>
              </w:rPr>
              <w:t>• Intro and conclusion.</w:t>
            </w:r>
          </w:p>
          <w:p w14:paraId="5E0AF4E2" w14:textId="4E69D0FB" w:rsidR="00E06F48" w:rsidRPr="00726DE5" w:rsidRDefault="00153309" w:rsidP="00153309">
            <w:pPr>
              <w:rPr>
                <w:rFonts w:cs="Arial"/>
                <w:sz w:val="21"/>
                <w:szCs w:val="22"/>
              </w:rPr>
            </w:pPr>
            <w:r w:rsidRPr="00726DE5">
              <w:rPr>
                <w:rFonts w:cs="Arial"/>
                <w:sz w:val="21"/>
                <w:szCs w:val="22"/>
              </w:rPr>
              <w:t>• Required number of sources (minimum), use</w:t>
            </w:r>
            <w:r w:rsidR="0061496F" w:rsidRPr="00726DE5">
              <w:rPr>
                <w:rFonts w:cs="Arial"/>
                <w:sz w:val="21"/>
                <w:szCs w:val="22"/>
              </w:rPr>
              <w:t xml:space="preserve"> of sources related to both the Americas</w:t>
            </w:r>
            <w:r w:rsidRPr="00726DE5">
              <w:rPr>
                <w:rFonts w:cs="Arial"/>
                <w:sz w:val="21"/>
                <w:szCs w:val="22"/>
              </w:rPr>
              <w:t xml:space="preserve"> and Europe.</w:t>
            </w:r>
          </w:p>
          <w:p w14:paraId="28685303" w14:textId="77777777" w:rsidR="00153309" w:rsidRPr="00726DE5" w:rsidRDefault="00153309" w:rsidP="00153309">
            <w:pPr>
              <w:rPr>
                <w:rFonts w:cs="Arial"/>
                <w:sz w:val="21"/>
                <w:szCs w:val="22"/>
              </w:rPr>
            </w:pPr>
          </w:p>
          <w:p w14:paraId="34A3C146" w14:textId="37E43D9E" w:rsidR="00E06F48" w:rsidRPr="00726DE5" w:rsidRDefault="00E06F48" w:rsidP="00351663">
            <w:pPr>
              <w:rPr>
                <w:rFonts w:cs="Arial"/>
                <w:sz w:val="21"/>
                <w:szCs w:val="22"/>
              </w:rPr>
            </w:pPr>
            <w:r w:rsidRPr="00726DE5">
              <w:rPr>
                <w:rFonts w:cs="Arial"/>
                <w:sz w:val="21"/>
                <w:szCs w:val="22"/>
              </w:rPr>
              <w:t>Minimum Criteria for Success:</w:t>
            </w:r>
            <w:r w:rsidR="00726DE5">
              <w:rPr>
                <w:rFonts w:cs="Arial"/>
                <w:sz w:val="21"/>
                <w:szCs w:val="22"/>
              </w:rPr>
              <w:t xml:space="preserve"> </w:t>
            </w:r>
            <w:r w:rsidR="005C6B29" w:rsidRPr="00726DE5">
              <w:rPr>
                <w:rFonts w:cs="Arial"/>
                <w:sz w:val="21"/>
                <w:szCs w:val="22"/>
              </w:rPr>
              <w:t>A</w:t>
            </w:r>
            <w:r w:rsidR="003D6318" w:rsidRPr="00726DE5">
              <w:rPr>
                <w:rFonts w:cs="Arial"/>
                <w:sz w:val="21"/>
                <w:szCs w:val="22"/>
              </w:rPr>
              <w:t xml:space="preserve"> minimum grade of a C on the assignment.</w:t>
            </w:r>
          </w:p>
          <w:p w14:paraId="47743EEC" w14:textId="77777777" w:rsidR="00726DE5" w:rsidRDefault="00726DE5" w:rsidP="00351663">
            <w:pPr>
              <w:rPr>
                <w:rFonts w:cs="Arial"/>
                <w:sz w:val="21"/>
                <w:szCs w:val="22"/>
              </w:rPr>
            </w:pPr>
          </w:p>
          <w:p w14:paraId="0A5878EE" w14:textId="77777777" w:rsidR="00CD5C0D" w:rsidRDefault="00E06F48" w:rsidP="00351663">
            <w:pPr>
              <w:rPr>
                <w:rFonts w:cs="Arial"/>
                <w:sz w:val="21"/>
                <w:szCs w:val="22"/>
              </w:rPr>
            </w:pPr>
            <w:r w:rsidRPr="00726DE5">
              <w:rPr>
                <w:rFonts w:cs="Arial"/>
                <w:sz w:val="21"/>
                <w:szCs w:val="22"/>
              </w:rPr>
              <w:t>Sample:</w:t>
            </w:r>
            <w:r w:rsidR="00726DE5">
              <w:rPr>
                <w:rFonts w:cs="Arial"/>
                <w:sz w:val="21"/>
                <w:szCs w:val="22"/>
              </w:rPr>
              <w:t xml:space="preserve"> </w:t>
            </w:r>
            <w:r w:rsidR="00FF071E" w:rsidRPr="00726DE5">
              <w:rPr>
                <w:rFonts w:cs="Arial"/>
                <w:sz w:val="21"/>
                <w:szCs w:val="22"/>
              </w:rPr>
              <w:t>All students will be assessed.</w:t>
            </w:r>
          </w:p>
          <w:p w14:paraId="514F6A88" w14:textId="66028941" w:rsidR="00726DE5" w:rsidRPr="00726DE5" w:rsidRDefault="00726DE5" w:rsidP="00351663">
            <w:pPr>
              <w:rPr>
                <w:rFonts w:cs="Arial"/>
                <w:sz w:val="21"/>
                <w:szCs w:val="22"/>
              </w:rPr>
            </w:pPr>
          </w:p>
        </w:tc>
        <w:tc>
          <w:tcPr>
            <w:tcW w:w="2880" w:type="dxa"/>
            <w:vMerge w:val="restart"/>
          </w:tcPr>
          <w:p w14:paraId="6EB6CCAE" w14:textId="77777777" w:rsidR="00E06F48" w:rsidRPr="00CD5C0D" w:rsidRDefault="00E06F48" w:rsidP="00351663">
            <w:pPr>
              <w:rPr>
                <w:rFonts w:cs="Arial"/>
                <w:i/>
                <w:color w:val="0070C0"/>
                <w:sz w:val="22"/>
                <w:szCs w:val="22"/>
              </w:rPr>
            </w:pPr>
            <w:r w:rsidRPr="00CD5C0D">
              <w:rPr>
                <w:rFonts w:cs="Arial"/>
                <w:i/>
                <w:color w:val="0070C0"/>
                <w:sz w:val="22"/>
                <w:szCs w:val="22"/>
              </w:rPr>
              <w:t xml:space="preserve">To </w:t>
            </w:r>
            <w:r w:rsidR="00B95595" w:rsidRPr="00CD5C0D">
              <w:rPr>
                <w:rFonts w:cs="Arial"/>
                <w:i/>
                <w:color w:val="0070C0"/>
                <w:sz w:val="22"/>
                <w:szCs w:val="22"/>
              </w:rPr>
              <w:t>be entered after</w:t>
            </w:r>
            <w:r w:rsidRPr="00CD5C0D">
              <w:rPr>
                <w:rFonts w:cs="Arial"/>
                <w:i/>
                <w:color w:val="0070C0"/>
                <w:sz w:val="22"/>
                <w:szCs w:val="22"/>
              </w:rPr>
              <w:t xml:space="preserve"> </w:t>
            </w:r>
            <w:r w:rsidR="00B95595" w:rsidRPr="00CD5C0D">
              <w:rPr>
                <w:rFonts w:cs="Arial"/>
                <w:i/>
                <w:color w:val="0070C0"/>
                <w:sz w:val="22"/>
                <w:szCs w:val="22"/>
              </w:rPr>
              <w:t xml:space="preserve">each time </w:t>
            </w:r>
            <w:r w:rsidRPr="00CD5C0D">
              <w:rPr>
                <w:rFonts w:cs="Arial"/>
                <w:i/>
                <w:color w:val="0070C0"/>
                <w:sz w:val="22"/>
                <w:szCs w:val="22"/>
              </w:rPr>
              <w:t>course</w:t>
            </w:r>
            <w:r w:rsidR="00B95595" w:rsidRPr="00CD5C0D">
              <w:rPr>
                <w:rFonts w:cs="Arial"/>
                <w:i/>
                <w:color w:val="0070C0"/>
                <w:sz w:val="22"/>
                <w:szCs w:val="22"/>
              </w:rPr>
              <w:t xml:space="preserve"> is taught</w:t>
            </w:r>
          </w:p>
          <w:p w14:paraId="75D710EA" w14:textId="77777777" w:rsidR="00E06F48" w:rsidRPr="00CD5C0D" w:rsidRDefault="00E06F48" w:rsidP="00351663">
            <w:pPr>
              <w:rPr>
                <w:rFonts w:cs="Arial"/>
                <w:sz w:val="22"/>
                <w:szCs w:val="22"/>
              </w:rPr>
            </w:pPr>
          </w:p>
          <w:p w14:paraId="56B0DBD0" w14:textId="77777777" w:rsidR="00E06F48" w:rsidRPr="00CD5C0D" w:rsidRDefault="00E06F48" w:rsidP="00351663">
            <w:pPr>
              <w:rPr>
                <w:rFonts w:cs="Arial"/>
                <w:sz w:val="22"/>
                <w:szCs w:val="22"/>
              </w:rPr>
            </w:pPr>
          </w:p>
          <w:p w14:paraId="59EDAFAD" w14:textId="77777777" w:rsidR="00E06F48" w:rsidRPr="00CD5C0D" w:rsidRDefault="00E06F48" w:rsidP="00351663">
            <w:pPr>
              <w:rPr>
                <w:rFonts w:cs="Arial"/>
                <w:sz w:val="22"/>
                <w:szCs w:val="22"/>
              </w:rPr>
            </w:pPr>
          </w:p>
          <w:p w14:paraId="0E795605" w14:textId="77777777" w:rsidR="00E06F48" w:rsidRPr="00CD5C0D" w:rsidRDefault="00E06F48" w:rsidP="00351663">
            <w:pPr>
              <w:rPr>
                <w:rFonts w:cs="Arial"/>
                <w:sz w:val="22"/>
                <w:szCs w:val="22"/>
              </w:rPr>
            </w:pPr>
          </w:p>
          <w:p w14:paraId="5FE5ACF2" w14:textId="77777777" w:rsidR="00E06F48" w:rsidRPr="00CD5C0D" w:rsidRDefault="00E06F48" w:rsidP="00351663">
            <w:pPr>
              <w:rPr>
                <w:rFonts w:cs="Arial"/>
                <w:sz w:val="22"/>
                <w:szCs w:val="22"/>
              </w:rPr>
            </w:pPr>
          </w:p>
          <w:p w14:paraId="0928A36C" w14:textId="77777777" w:rsidR="00E06F48" w:rsidRPr="00CD5C0D" w:rsidRDefault="00E06F48" w:rsidP="00351663">
            <w:pPr>
              <w:rPr>
                <w:rFonts w:cs="Arial"/>
                <w:sz w:val="22"/>
                <w:szCs w:val="22"/>
              </w:rPr>
            </w:pPr>
          </w:p>
          <w:p w14:paraId="77122219" w14:textId="77777777" w:rsidR="00E06F48" w:rsidRPr="00CD5C0D" w:rsidRDefault="00E06F48" w:rsidP="00351663">
            <w:pPr>
              <w:rPr>
                <w:rFonts w:cs="Arial"/>
                <w:sz w:val="22"/>
                <w:szCs w:val="22"/>
              </w:rPr>
            </w:pPr>
          </w:p>
          <w:p w14:paraId="0DB31E4F" w14:textId="77777777" w:rsidR="00E06F48" w:rsidRPr="00CD5C0D" w:rsidRDefault="00E06F48" w:rsidP="00351663">
            <w:pPr>
              <w:rPr>
                <w:rFonts w:cs="Arial"/>
                <w:sz w:val="22"/>
                <w:szCs w:val="22"/>
              </w:rPr>
            </w:pPr>
          </w:p>
          <w:p w14:paraId="2B9E6EAE" w14:textId="77777777" w:rsidR="00E06F48" w:rsidRPr="00CD5C0D" w:rsidRDefault="00E06F48" w:rsidP="00351663">
            <w:pPr>
              <w:rPr>
                <w:rFonts w:cs="Arial"/>
                <w:sz w:val="22"/>
                <w:szCs w:val="22"/>
              </w:rPr>
            </w:pPr>
          </w:p>
          <w:p w14:paraId="7808C29A" w14:textId="77777777" w:rsidR="00E06F48" w:rsidRPr="00CD5C0D" w:rsidRDefault="00E06F48" w:rsidP="00351663">
            <w:pPr>
              <w:rPr>
                <w:rFonts w:cs="Arial"/>
                <w:sz w:val="22"/>
                <w:szCs w:val="22"/>
              </w:rPr>
            </w:pPr>
          </w:p>
          <w:p w14:paraId="031E9366" w14:textId="77777777" w:rsidR="00E06F48" w:rsidRPr="00CD5C0D" w:rsidRDefault="00E06F48" w:rsidP="00351663">
            <w:pPr>
              <w:rPr>
                <w:rFonts w:cs="Arial"/>
                <w:sz w:val="22"/>
                <w:szCs w:val="22"/>
              </w:rPr>
            </w:pPr>
          </w:p>
          <w:p w14:paraId="47095080" w14:textId="77777777" w:rsidR="00E06F48" w:rsidRPr="00CD5C0D" w:rsidRDefault="00E06F48" w:rsidP="00351663">
            <w:pPr>
              <w:rPr>
                <w:rFonts w:cs="Arial"/>
                <w:sz w:val="22"/>
                <w:szCs w:val="22"/>
              </w:rPr>
            </w:pPr>
          </w:p>
          <w:p w14:paraId="4B620AEE" w14:textId="77777777" w:rsidR="00E06F48" w:rsidRPr="00CD5C0D" w:rsidRDefault="00E06F48" w:rsidP="00351663">
            <w:pPr>
              <w:rPr>
                <w:rFonts w:cs="Arial"/>
                <w:sz w:val="22"/>
                <w:szCs w:val="22"/>
              </w:rPr>
            </w:pPr>
          </w:p>
          <w:p w14:paraId="0B4A216F" w14:textId="77777777" w:rsidR="00E06F48" w:rsidRPr="00CD5C0D" w:rsidRDefault="00E06F48" w:rsidP="00351663">
            <w:pPr>
              <w:rPr>
                <w:rFonts w:cs="Arial"/>
                <w:sz w:val="22"/>
                <w:szCs w:val="22"/>
              </w:rPr>
            </w:pPr>
          </w:p>
          <w:p w14:paraId="35F1520D" w14:textId="77777777" w:rsidR="00E06F48" w:rsidRPr="00CD5C0D" w:rsidRDefault="00E06F48" w:rsidP="00351663">
            <w:pPr>
              <w:rPr>
                <w:rFonts w:cs="Arial"/>
                <w:sz w:val="22"/>
                <w:szCs w:val="22"/>
              </w:rPr>
            </w:pPr>
          </w:p>
          <w:p w14:paraId="05E59571" w14:textId="77777777" w:rsidR="00E06F48" w:rsidRPr="00CD5C0D" w:rsidRDefault="00E06F48" w:rsidP="00351663">
            <w:pPr>
              <w:rPr>
                <w:rFonts w:cs="Arial"/>
                <w:sz w:val="22"/>
                <w:szCs w:val="22"/>
              </w:rPr>
            </w:pPr>
          </w:p>
        </w:tc>
      </w:tr>
      <w:tr w:rsidR="00726DE5" w:rsidRPr="00F632F6" w14:paraId="2DFAD2D7" w14:textId="77777777" w:rsidTr="00726DE5">
        <w:trPr>
          <w:trHeight w:val="260"/>
        </w:trPr>
        <w:tc>
          <w:tcPr>
            <w:tcW w:w="3412" w:type="dxa"/>
          </w:tcPr>
          <w:p w14:paraId="268FDF94" w14:textId="77777777" w:rsidR="00726DE5" w:rsidRPr="00CD5C0D" w:rsidRDefault="00726DE5" w:rsidP="00351663">
            <w:pPr>
              <w:rPr>
                <w:rFonts w:cs="Arial"/>
                <w:b/>
                <w:sz w:val="22"/>
                <w:szCs w:val="22"/>
              </w:rPr>
            </w:pPr>
            <w:r w:rsidRPr="00CD5C0D">
              <w:rPr>
                <w:rFonts w:cs="Arial"/>
                <w:b/>
                <w:sz w:val="22"/>
                <w:szCs w:val="22"/>
              </w:rPr>
              <w:t>Course Learning Outcome</w:t>
            </w:r>
          </w:p>
        </w:tc>
        <w:tc>
          <w:tcPr>
            <w:tcW w:w="7028" w:type="dxa"/>
            <w:vMerge/>
          </w:tcPr>
          <w:p w14:paraId="7880F95E" w14:textId="77777777" w:rsidR="00726DE5" w:rsidRPr="00CD5C0D" w:rsidRDefault="00726DE5" w:rsidP="00351663">
            <w:pPr>
              <w:rPr>
                <w:rFonts w:cs="Arial"/>
                <w:sz w:val="22"/>
                <w:szCs w:val="22"/>
              </w:rPr>
            </w:pPr>
          </w:p>
        </w:tc>
        <w:tc>
          <w:tcPr>
            <w:tcW w:w="2880" w:type="dxa"/>
            <w:vMerge/>
          </w:tcPr>
          <w:p w14:paraId="06EB8BBB" w14:textId="77777777" w:rsidR="00726DE5" w:rsidRPr="00CD5C0D" w:rsidRDefault="00726DE5" w:rsidP="00351663">
            <w:pPr>
              <w:rPr>
                <w:rFonts w:cs="Arial"/>
                <w:sz w:val="22"/>
                <w:szCs w:val="22"/>
              </w:rPr>
            </w:pPr>
          </w:p>
        </w:tc>
      </w:tr>
      <w:tr w:rsidR="00153309" w:rsidRPr="00F632F6" w14:paraId="3AED5DDC" w14:textId="77777777" w:rsidTr="00726DE5">
        <w:trPr>
          <w:trHeight w:val="2393"/>
        </w:trPr>
        <w:tc>
          <w:tcPr>
            <w:tcW w:w="3412" w:type="dxa"/>
          </w:tcPr>
          <w:p w14:paraId="0C2C79FF" w14:textId="76A444B7" w:rsidR="008D2D80" w:rsidRPr="00CD5C0D" w:rsidRDefault="001D1194" w:rsidP="008D2D80">
            <w:pPr>
              <w:rPr>
                <w:rFonts w:cs="Arial"/>
                <w:sz w:val="22"/>
                <w:szCs w:val="22"/>
              </w:rPr>
            </w:pPr>
            <w:r w:rsidRPr="00726DE5">
              <w:rPr>
                <w:sz w:val="22"/>
              </w:rPr>
              <w:t>Students will be able to c</w:t>
            </w:r>
            <w:r w:rsidR="005F38A7" w:rsidRPr="00726DE5">
              <w:rPr>
                <w:sz w:val="22"/>
              </w:rPr>
              <w:t>onstruct an evidence-based argument demonstrating how local, regional, and inter-regional events</w:t>
            </w:r>
            <w:r w:rsidR="00405481" w:rsidRPr="00726DE5">
              <w:rPr>
                <w:sz w:val="22"/>
              </w:rPr>
              <w:t xml:space="preserve"> will have far reaching impacts. </w:t>
            </w:r>
            <w:proofErr w:type="gramStart"/>
            <w:r w:rsidR="00405481" w:rsidRPr="00726DE5">
              <w:rPr>
                <w:sz w:val="22"/>
              </w:rPr>
              <w:t>Specifically</w:t>
            </w:r>
            <w:proofErr w:type="gramEnd"/>
            <w:r w:rsidR="00405481" w:rsidRPr="00726DE5">
              <w:rPr>
                <w:sz w:val="22"/>
              </w:rPr>
              <w:t xml:space="preserve"> here you will </w:t>
            </w:r>
            <w:r w:rsidR="008D2D80" w:rsidRPr="00726DE5">
              <w:rPr>
                <w:sz w:val="22"/>
              </w:rPr>
              <w:t>analyze the Columbian Exchange in the 16</w:t>
            </w:r>
            <w:r w:rsidR="008D2D80" w:rsidRPr="00726DE5">
              <w:rPr>
                <w:sz w:val="22"/>
                <w:vertAlign w:val="superscript"/>
              </w:rPr>
              <w:t>th</w:t>
            </w:r>
            <w:r w:rsidR="008D2D80" w:rsidRPr="00726DE5">
              <w:rPr>
                <w:sz w:val="22"/>
              </w:rPr>
              <w:t xml:space="preserve"> century and the devastating spread of diseases among native Amerindians</w:t>
            </w:r>
          </w:p>
        </w:tc>
        <w:tc>
          <w:tcPr>
            <w:tcW w:w="7028" w:type="dxa"/>
            <w:vMerge/>
          </w:tcPr>
          <w:p w14:paraId="2150D560" w14:textId="77777777" w:rsidR="00E06F48" w:rsidRPr="00CD5C0D" w:rsidRDefault="00E06F48" w:rsidP="00351663">
            <w:pPr>
              <w:rPr>
                <w:rFonts w:cs="Arial"/>
                <w:sz w:val="22"/>
                <w:szCs w:val="22"/>
              </w:rPr>
            </w:pPr>
          </w:p>
        </w:tc>
        <w:tc>
          <w:tcPr>
            <w:tcW w:w="2880" w:type="dxa"/>
            <w:vMerge/>
          </w:tcPr>
          <w:p w14:paraId="35167E05" w14:textId="77777777" w:rsidR="00E06F48" w:rsidRPr="00CD5C0D" w:rsidRDefault="00E06F48" w:rsidP="00351663">
            <w:pPr>
              <w:rPr>
                <w:rFonts w:cs="Arial"/>
                <w:sz w:val="22"/>
                <w:szCs w:val="22"/>
              </w:rPr>
            </w:pPr>
          </w:p>
        </w:tc>
      </w:tr>
      <w:tr w:rsidR="00E06F48" w:rsidRPr="00F632F6" w14:paraId="2991C268" w14:textId="77777777" w:rsidTr="00726DE5">
        <w:trPr>
          <w:trHeight w:val="260"/>
        </w:trPr>
        <w:tc>
          <w:tcPr>
            <w:tcW w:w="13320" w:type="dxa"/>
            <w:gridSpan w:val="3"/>
          </w:tcPr>
          <w:p w14:paraId="3F3684CF" w14:textId="280FF970" w:rsidR="00E06F48" w:rsidRPr="00CD5C0D" w:rsidRDefault="00726DE5"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Pr>
                <w:rFonts w:cs="Arial"/>
                <w:b/>
                <w:sz w:val="22"/>
                <w:szCs w:val="22"/>
              </w:rPr>
              <w:t>Use of Results for Improving Stu</w:t>
            </w:r>
            <w:r w:rsidR="00E06F48" w:rsidRPr="00CD5C0D">
              <w:rPr>
                <w:rFonts w:cs="Arial"/>
                <w:b/>
                <w:sz w:val="22"/>
                <w:szCs w:val="22"/>
              </w:rPr>
              <w:t>dent Learning</w:t>
            </w:r>
          </w:p>
        </w:tc>
      </w:tr>
      <w:tr w:rsidR="00E06F48" w:rsidRPr="00F632F6" w14:paraId="2787CE00" w14:textId="77777777" w:rsidTr="00726DE5">
        <w:trPr>
          <w:trHeight w:val="422"/>
        </w:trPr>
        <w:tc>
          <w:tcPr>
            <w:tcW w:w="13320" w:type="dxa"/>
            <w:gridSpan w:val="3"/>
          </w:tcPr>
          <w:p w14:paraId="7DFE4701" w14:textId="519EB6FB" w:rsidR="00CD5C0D" w:rsidRDefault="00E06F48" w:rsidP="00B95595">
            <w:pPr>
              <w:rPr>
                <w:rFonts w:cs="Arial"/>
                <w:i/>
                <w:color w:val="0070C0"/>
                <w:sz w:val="22"/>
                <w:szCs w:val="22"/>
              </w:rPr>
            </w:pPr>
            <w:r w:rsidRPr="00CD5C0D">
              <w:rPr>
                <w:rFonts w:cs="Arial"/>
                <w:i/>
                <w:color w:val="0070C0"/>
                <w:sz w:val="22"/>
                <w:szCs w:val="22"/>
              </w:rPr>
              <w:t xml:space="preserve">To be entered </w:t>
            </w:r>
            <w:r w:rsidR="00B95595" w:rsidRPr="00CD5C0D">
              <w:rPr>
                <w:rFonts w:cs="Arial"/>
                <w:i/>
                <w:color w:val="0070C0"/>
                <w:sz w:val="22"/>
                <w:szCs w:val="22"/>
              </w:rPr>
              <w:t>after each time course is taught</w:t>
            </w:r>
          </w:p>
          <w:p w14:paraId="50DE8D74" w14:textId="04E585EB" w:rsidR="00726DE5" w:rsidRDefault="00726DE5" w:rsidP="00B95595">
            <w:pPr>
              <w:rPr>
                <w:rFonts w:cs="Arial"/>
                <w:i/>
                <w:color w:val="0070C0"/>
                <w:sz w:val="22"/>
                <w:szCs w:val="22"/>
              </w:rPr>
            </w:pPr>
          </w:p>
          <w:p w14:paraId="744F35A0" w14:textId="1DC9303E" w:rsidR="00726DE5" w:rsidRDefault="00726DE5" w:rsidP="00B95595">
            <w:pPr>
              <w:rPr>
                <w:rFonts w:cs="Arial"/>
                <w:i/>
                <w:color w:val="0070C0"/>
                <w:sz w:val="22"/>
                <w:szCs w:val="22"/>
              </w:rPr>
            </w:pPr>
          </w:p>
          <w:p w14:paraId="7DD9101E" w14:textId="1FFEAD3A" w:rsidR="00726DE5" w:rsidRDefault="00726DE5" w:rsidP="00B95595">
            <w:pPr>
              <w:rPr>
                <w:rFonts w:cs="Arial"/>
                <w:i/>
                <w:color w:val="0070C0"/>
                <w:sz w:val="22"/>
                <w:szCs w:val="22"/>
              </w:rPr>
            </w:pPr>
          </w:p>
          <w:p w14:paraId="0AD69AEF" w14:textId="77777777" w:rsidR="00726DE5" w:rsidRDefault="00726DE5" w:rsidP="00B95595">
            <w:pPr>
              <w:rPr>
                <w:rFonts w:cs="Arial"/>
                <w:i/>
                <w:color w:val="0070C0"/>
                <w:sz w:val="22"/>
                <w:szCs w:val="22"/>
              </w:rPr>
            </w:pPr>
          </w:p>
          <w:p w14:paraId="57DBD504" w14:textId="77777777" w:rsidR="00CD5C0D" w:rsidRPr="00CD5C0D" w:rsidRDefault="00CD5C0D" w:rsidP="00B95595">
            <w:pPr>
              <w:rPr>
                <w:rFonts w:cs="Arial"/>
                <w:i/>
                <w:color w:val="0070C0"/>
                <w:sz w:val="22"/>
                <w:szCs w:val="22"/>
              </w:rPr>
            </w:pPr>
          </w:p>
        </w:tc>
      </w:tr>
    </w:tbl>
    <w:p w14:paraId="530FDBF2" w14:textId="77777777" w:rsidR="00E06F48" w:rsidRDefault="00E06F48" w:rsidP="00351663">
      <w:pPr>
        <w:rPr>
          <w:rFonts w:ascii="Times New Roman" w:hAnsi="Times New Roman"/>
          <w:b/>
        </w:rPr>
      </w:pPr>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2"/>
        <w:gridCol w:w="7568"/>
        <w:gridCol w:w="2790"/>
      </w:tblGrid>
      <w:tr w:rsidR="00153309" w:rsidRPr="00F632F6" w14:paraId="10BBA699" w14:textId="77777777" w:rsidTr="00726DE5">
        <w:trPr>
          <w:trHeight w:val="305"/>
          <w:tblHeader/>
        </w:trPr>
        <w:tc>
          <w:tcPr>
            <w:tcW w:w="2962" w:type="dxa"/>
          </w:tcPr>
          <w:p w14:paraId="2275A809"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7568"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2790"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153309" w:rsidRPr="00F632F6" w14:paraId="32AB8E2E" w14:textId="77777777" w:rsidTr="00726DE5">
        <w:trPr>
          <w:trHeight w:val="1140"/>
        </w:trPr>
        <w:tc>
          <w:tcPr>
            <w:tcW w:w="2962" w:type="dxa"/>
          </w:tcPr>
          <w:p w14:paraId="09F2FF05" w14:textId="77777777" w:rsidR="00E06F48" w:rsidRPr="00CD5C0D" w:rsidRDefault="00E06F48" w:rsidP="00351663">
            <w:pPr>
              <w:rPr>
                <w:b/>
                <w:sz w:val="22"/>
                <w:szCs w:val="22"/>
                <w:u w:val="single"/>
              </w:rPr>
            </w:pPr>
          </w:p>
          <w:p w14:paraId="4A2E2893" w14:textId="77777777" w:rsidR="00E06F48" w:rsidRPr="00CD5C0D" w:rsidRDefault="00E06F48" w:rsidP="00351663">
            <w:pPr>
              <w:rPr>
                <w:sz w:val="22"/>
                <w:szCs w:val="22"/>
              </w:rPr>
            </w:pPr>
            <w:r w:rsidRPr="00CD5C0D">
              <w:rPr>
                <w:b/>
                <w:sz w:val="22"/>
                <w:szCs w:val="22"/>
                <w:u w:val="single"/>
              </w:rPr>
              <w:t>Global Perspective</w:t>
            </w:r>
            <w:r w:rsidRPr="00CD5C0D">
              <w:rPr>
                <w:b/>
                <w:sz w:val="22"/>
                <w:szCs w:val="22"/>
              </w:rPr>
              <w:t xml:space="preserve">: </w:t>
            </w:r>
            <w:r w:rsidR="003F3DB7" w:rsidRPr="00CD5C0D">
              <w:rPr>
                <w:sz w:val="22"/>
                <w:szCs w:val="22"/>
              </w:rPr>
              <w:t xml:space="preserve">Students will be able to </w:t>
            </w:r>
            <w:r w:rsidR="00C85AD3" w:rsidRPr="00CD5C0D">
              <w:rPr>
                <w:sz w:val="22"/>
                <w:szCs w:val="22"/>
              </w:rPr>
              <w:t>conduct</w:t>
            </w:r>
            <w:r w:rsidRPr="00CD5C0D">
              <w:rPr>
                <w:sz w:val="22"/>
                <w:szCs w:val="22"/>
              </w:rPr>
              <w:t xml:space="preserve"> a multi-perspective analysis of local, global, international, and intercultural problems</w:t>
            </w:r>
            <w:r w:rsidR="003F3DB7" w:rsidRPr="00CD5C0D">
              <w:rPr>
                <w:sz w:val="22"/>
                <w:szCs w:val="22"/>
              </w:rPr>
              <w:t>.</w:t>
            </w:r>
          </w:p>
          <w:p w14:paraId="67D76D5C" w14:textId="77777777" w:rsidR="00E06F48" w:rsidRPr="00CD5C0D" w:rsidRDefault="00E06F48" w:rsidP="00351663">
            <w:pPr>
              <w:rPr>
                <w:b/>
                <w:sz w:val="22"/>
                <w:szCs w:val="22"/>
                <w:u w:val="single"/>
              </w:rPr>
            </w:pPr>
          </w:p>
        </w:tc>
        <w:tc>
          <w:tcPr>
            <w:tcW w:w="7568" w:type="dxa"/>
            <w:vMerge w:val="restart"/>
          </w:tcPr>
          <w:p w14:paraId="4E8B5A15" w14:textId="0505920D" w:rsidR="00E06F48" w:rsidRPr="00726DE5" w:rsidRDefault="00E06F48" w:rsidP="00351663">
            <w:pPr>
              <w:rPr>
                <w:sz w:val="21"/>
                <w:szCs w:val="22"/>
              </w:rPr>
            </w:pPr>
            <w:r w:rsidRPr="00726DE5">
              <w:rPr>
                <w:sz w:val="21"/>
                <w:szCs w:val="22"/>
              </w:rPr>
              <w:t>Assessment Activity/Artifact:</w:t>
            </w:r>
            <w:r w:rsidR="00405481" w:rsidRPr="00726DE5">
              <w:rPr>
                <w:sz w:val="21"/>
                <w:szCs w:val="22"/>
              </w:rPr>
              <w:t xml:space="preserve"> </w:t>
            </w:r>
            <w:r w:rsidR="008D2D80" w:rsidRPr="00726DE5">
              <w:rPr>
                <w:sz w:val="21"/>
              </w:rPr>
              <w:t>Either a 3</w:t>
            </w:r>
            <w:r w:rsidR="00DA30FD" w:rsidRPr="00726DE5">
              <w:rPr>
                <w:sz w:val="21"/>
              </w:rPr>
              <w:t>-</w:t>
            </w:r>
            <w:r w:rsidR="00405481" w:rsidRPr="00726DE5">
              <w:rPr>
                <w:sz w:val="21"/>
              </w:rPr>
              <w:t xml:space="preserve">page </w:t>
            </w:r>
            <w:r w:rsidR="00405481" w:rsidRPr="00726DE5">
              <w:rPr>
                <w:b/>
                <w:sz w:val="21"/>
              </w:rPr>
              <w:t>essay</w:t>
            </w:r>
            <w:r w:rsidR="008D2D80" w:rsidRPr="00726DE5">
              <w:rPr>
                <w:sz w:val="21"/>
              </w:rPr>
              <w:t>, or a</w:t>
            </w:r>
            <w:r w:rsidR="003E7612" w:rsidRPr="00726DE5">
              <w:rPr>
                <w:sz w:val="21"/>
              </w:rPr>
              <w:t>n online</w:t>
            </w:r>
            <w:r w:rsidR="008D2D80" w:rsidRPr="00726DE5">
              <w:rPr>
                <w:sz w:val="21"/>
              </w:rPr>
              <w:t xml:space="preserve"> </w:t>
            </w:r>
            <w:r w:rsidR="008D2D80" w:rsidRPr="00726DE5">
              <w:rPr>
                <w:b/>
                <w:sz w:val="21"/>
              </w:rPr>
              <w:t>forum discussion</w:t>
            </w:r>
            <w:r w:rsidR="008D2D80" w:rsidRPr="00726DE5">
              <w:rPr>
                <w:sz w:val="21"/>
              </w:rPr>
              <w:t xml:space="preserve"> leading to a </w:t>
            </w:r>
            <w:r w:rsidR="008D2D80" w:rsidRPr="00726DE5">
              <w:rPr>
                <w:b/>
                <w:sz w:val="21"/>
              </w:rPr>
              <w:t>classroom exercise or discussion</w:t>
            </w:r>
            <w:r w:rsidR="008D2D80" w:rsidRPr="00726DE5">
              <w:rPr>
                <w:sz w:val="21"/>
              </w:rPr>
              <w:t xml:space="preserve"> regarding how Spanish (and Portuguese) countries south of the U.S. border with Mexico came to be called “</w:t>
            </w:r>
            <w:r w:rsidR="008D2D80" w:rsidRPr="00726DE5">
              <w:rPr>
                <w:i/>
                <w:sz w:val="21"/>
              </w:rPr>
              <w:t>Latin</w:t>
            </w:r>
            <w:r w:rsidR="008D2D80" w:rsidRPr="00726DE5">
              <w:rPr>
                <w:sz w:val="21"/>
              </w:rPr>
              <w:t xml:space="preserve">” </w:t>
            </w:r>
            <w:proofErr w:type="gramStart"/>
            <w:r w:rsidR="008D2D80" w:rsidRPr="00726DE5">
              <w:rPr>
                <w:sz w:val="21"/>
              </w:rPr>
              <w:t>American, and</w:t>
            </w:r>
            <w:proofErr w:type="gramEnd"/>
            <w:r w:rsidR="008D2D80" w:rsidRPr="00726DE5">
              <w:rPr>
                <w:sz w:val="21"/>
              </w:rPr>
              <w:t xml:space="preserve"> making an argument about which countries should be included as “</w:t>
            </w:r>
            <w:r w:rsidR="008D2D80" w:rsidRPr="00726DE5">
              <w:rPr>
                <w:i/>
                <w:sz w:val="21"/>
              </w:rPr>
              <w:t>Latin” American</w:t>
            </w:r>
            <w:r w:rsidR="008D2D80" w:rsidRPr="00726DE5">
              <w:rPr>
                <w:sz w:val="21"/>
              </w:rPr>
              <w:t xml:space="preserve"> nations. Who are </w:t>
            </w:r>
            <w:r w:rsidR="008D2D80" w:rsidRPr="00726DE5">
              <w:rPr>
                <w:i/>
                <w:sz w:val="21"/>
              </w:rPr>
              <w:t>Latin Americans</w:t>
            </w:r>
            <w:r w:rsidR="008D2D80" w:rsidRPr="00726DE5">
              <w:rPr>
                <w:sz w:val="21"/>
              </w:rPr>
              <w:t xml:space="preserve">? What is the difference between </w:t>
            </w:r>
            <w:r w:rsidR="008D2D80" w:rsidRPr="00726DE5">
              <w:rPr>
                <w:i/>
                <w:sz w:val="21"/>
              </w:rPr>
              <w:t>Latinos</w:t>
            </w:r>
            <w:r w:rsidR="008D2D80" w:rsidRPr="00726DE5">
              <w:rPr>
                <w:sz w:val="21"/>
              </w:rPr>
              <w:t xml:space="preserve"> and </w:t>
            </w:r>
            <w:r w:rsidR="008D2D80" w:rsidRPr="00726DE5">
              <w:rPr>
                <w:i/>
                <w:sz w:val="21"/>
              </w:rPr>
              <w:t>Hispanics</w:t>
            </w:r>
            <w:r w:rsidR="008D2D80" w:rsidRPr="00726DE5">
              <w:rPr>
                <w:sz w:val="21"/>
              </w:rPr>
              <w:t>? Should people in North and South America both be referred to as “</w:t>
            </w:r>
            <w:r w:rsidR="008D2D80" w:rsidRPr="00726DE5">
              <w:rPr>
                <w:i/>
                <w:sz w:val="21"/>
              </w:rPr>
              <w:t>Americanos</w:t>
            </w:r>
            <w:r w:rsidR="008D2D80" w:rsidRPr="00726DE5">
              <w:rPr>
                <w:sz w:val="21"/>
              </w:rPr>
              <w:t xml:space="preserve">” or is the </w:t>
            </w:r>
            <w:r w:rsidR="008D2D80" w:rsidRPr="00726DE5">
              <w:rPr>
                <w:i/>
                <w:sz w:val="21"/>
              </w:rPr>
              <w:t>American</w:t>
            </w:r>
            <w:r w:rsidR="008D2D80" w:rsidRPr="00726DE5">
              <w:rPr>
                <w:sz w:val="21"/>
              </w:rPr>
              <w:t xml:space="preserve"> vs. </w:t>
            </w:r>
            <w:r w:rsidR="008D2D80" w:rsidRPr="00726DE5">
              <w:rPr>
                <w:i/>
                <w:sz w:val="21"/>
              </w:rPr>
              <w:t>Latino/Hispanic</w:t>
            </w:r>
            <w:r w:rsidR="008D2D80" w:rsidRPr="00726DE5">
              <w:rPr>
                <w:sz w:val="21"/>
              </w:rPr>
              <w:t xml:space="preserve"> designation useful?</w:t>
            </w:r>
            <w:r w:rsidR="00405481" w:rsidRPr="00726DE5">
              <w:rPr>
                <w:sz w:val="21"/>
              </w:rPr>
              <w:t xml:space="preserve"> </w:t>
            </w:r>
          </w:p>
          <w:p w14:paraId="697C9A52" w14:textId="77777777" w:rsidR="001B6E15" w:rsidRPr="00726DE5" w:rsidRDefault="001B6E15" w:rsidP="00351663">
            <w:pPr>
              <w:rPr>
                <w:sz w:val="21"/>
                <w:szCs w:val="22"/>
              </w:rPr>
            </w:pPr>
          </w:p>
          <w:p w14:paraId="10449FBC" w14:textId="423E4227" w:rsidR="00E06F48" w:rsidRPr="00726DE5" w:rsidRDefault="001B6E15" w:rsidP="00351663">
            <w:pPr>
              <w:rPr>
                <w:sz w:val="21"/>
                <w:szCs w:val="22"/>
              </w:rPr>
            </w:pPr>
            <w:r w:rsidRPr="00726DE5">
              <w:rPr>
                <w:sz w:val="21"/>
                <w:szCs w:val="22"/>
              </w:rPr>
              <w:t>E</w:t>
            </w:r>
            <w:r w:rsidR="00E06F48" w:rsidRPr="00726DE5">
              <w:rPr>
                <w:sz w:val="21"/>
                <w:szCs w:val="22"/>
              </w:rPr>
              <w:t>valuation Process:</w:t>
            </w:r>
          </w:p>
          <w:p w14:paraId="668F83A3" w14:textId="6F09F936" w:rsidR="00153309" w:rsidRPr="00726DE5" w:rsidRDefault="00153309" w:rsidP="00153309">
            <w:pPr>
              <w:rPr>
                <w:sz w:val="21"/>
                <w:szCs w:val="22"/>
              </w:rPr>
            </w:pPr>
            <w:r w:rsidRPr="00726DE5">
              <w:rPr>
                <w:sz w:val="21"/>
                <w:szCs w:val="22"/>
              </w:rPr>
              <w:t xml:space="preserve">The paper </w:t>
            </w:r>
            <w:r w:rsidR="008D2D80" w:rsidRPr="00726DE5">
              <w:rPr>
                <w:sz w:val="21"/>
                <w:szCs w:val="22"/>
              </w:rPr>
              <w:t xml:space="preserve">(or forum and classroom discussion) </w:t>
            </w:r>
            <w:r w:rsidRPr="00726DE5">
              <w:rPr>
                <w:sz w:val="21"/>
                <w:szCs w:val="22"/>
              </w:rPr>
              <w:t>will be evaluated based on the following: </w:t>
            </w:r>
          </w:p>
          <w:p w14:paraId="2B3D8B10" w14:textId="5C4AF5EE" w:rsidR="008D2D80" w:rsidRPr="00726DE5" w:rsidRDefault="008D2D80" w:rsidP="008D2D80">
            <w:pPr>
              <w:pStyle w:val="ListParagraph"/>
              <w:numPr>
                <w:ilvl w:val="0"/>
                <w:numId w:val="16"/>
              </w:numPr>
              <w:rPr>
                <w:sz w:val="21"/>
                <w:szCs w:val="22"/>
              </w:rPr>
            </w:pPr>
            <w:r w:rsidRPr="00726DE5">
              <w:rPr>
                <w:sz w:val="21"/>
                <w:szCs w:val="22"/>
              </w:rPr>
              <w:t>Follows instructions and guidelines</w:t>
            </w:r>
          </w:p>
          <w:p w14:paraId="2ABA0385" w14:textId="6B44EE92" w:rsidR="00153309" w:rsidRPr="00726DE5" w:rsidRDefault="008D2D80" w:rsidP="008D2D80">
            <w:pPr>
              <w:pStyle w:val="ListParagraph"/>
              <w:numPr>
                <w:ilvl w:val="0"/>
                <w:numId w:val="15"/>
              </w:numPr>
              <w:rPr>
                <w:sz w:val="21"/>
                <w:szCs w:val="22"/>
              </w:rPr>
            </w:pPr>
            <w:r w:rsidRPr="00726DE5">
              <w:rPr>
                <w:sz w:val="21"/>
                <w:szCs w:val="22"/>
              </w:rPr>
              <w:t>Makes a clear argument supporting for or against the idea of Latin America</w:t>
            </w:r>
          </w:p>
          <w:p w14:paraId="0ED426F0" w14:textId="77777777" w:rsidR="008D2D80" w:rsidRPr="00726DE5" w:rsidRDefault="00153309" w:rsidP="00153309">
            <w:pPr>
              <w:pStyle w:val="ListParagraph"/>
              <w:numPr>
                <w:ilvl w:val="0"/>
                <w:numId w:val="15"/>
              </w:numPr>
              <w:rPr>
                <w:sz w:val="21"/>
                <w:szCs w:val="22"/>
              </w:rPr>
            </w:pPr>
            <w:r w:rsidRPr="00726DE5">
              <w:rPr>
                <w:sz w:val="21"/>
                <w:szCs w:val="22"/>
              </w:rPr>
              <w:t xml:space="preserve">Understanding of the historical context of both </w:t>
            </w:r>
            <w:r w:rsidR="008D2D80" w:rsidRPr="00726DE5">
              <w:rPr>
                <w:sz w:val="21"/>
                <w:szCs w:val="22"/>
              </w:rPr>
              <w:t>the encounter between Europeans and Amerindians and the global nature of the Columbian exchange</w:t>
            </w:r>
            <w:r w:rsidRPr="00726DE5">
              <w:rPr>
                <w:sz w:val="21"/>
                <w:szCs w:val="22"/>
              </w:rPr>
              <w:t>. </w:t>
            </w:r>
          </w:p>
          <w:p w14:paraId="48638B58" w14:textId="26B3C3A7" w:rsidR="00E06F48" w:rsidRPr="00726DE5" w:rsidRDefault="008D2D80" w:rsidP="00153309">
            <w:pPr>
              <w:pStyle w:val="ListParagraph"/>
              <w:numPr>
                <w:ilvl w:val="0"/>
                <w:numId w:val="15"/>
              </w:numPr>
              <w:rPr>
                <w:sz w:val="21"/>
                <w:szCs w:val="22"/>
              </w:rPr>
            </w:pPr>
            <w:r w:rsidRPr="00726DE5">
              <w:rPr>
                <w:sz w:val="21"/>
                <w:szCs w:val="22"/>
              </w:rPr>
              <w:t>Participates in the discussion, expresses him or herself in a professional way</w:t>
            </w:r>
            <w:r w:rsidR="00153309" w:rsidRPr="00726DE5">
              <w:rPr>
                <w:sz w:val="21"/>
                <w:szCs w:val="22"/>
              </w:rPr>
              <w:t>.</w:t>
            </w:r>
          </w:p>
          <w:p w14:paraId="475F3DA4" w14:textId="77777777" w:rsidR="009575AB" w:rsidRPr="00726DE5" w:rsidRDefault="009575AB" w:rsidP="00351663">
            <w:pPr>
              <w:rPr>
                <w:sz w:val="21"/>
                <w:szCs w:val="22"/>
              </w:rPr>
            </w:pPr>
          </w:p>
          <w:p w14:paraId="06ABCD9F" w14:textId="6A22CD54" w:rsidR="003D6318" w:rsidRPr="00726DE5" w:rsidRDefault="00E06F48" w:rsidP="003D6318">
            <w:pPr>
              <w:rPr>
                <w:sz w:val="21"/>
                <w:szCs w:val="22"/>
              </w:rPr>
            </w:pPr>
            <w:r w:rsidRPr="00726DE5">
              <w:rPr>
                <w:sz w:val="21"/>
                <w:szCs w:val="22"/>
              </w:rPr>
              <w:t>Minimum Criteria for Success:</w:t>
            </w:r>
            <w:r w:rsidR="00726DE5">
              <w:rPr>
                <w:sz w:val="21"/>
                <w:szCs w:val="22"/>
              </w:rPr>
              <w:t xml:space="preserve">  </w:t>
            </w:r>
            <w:r w:rsidR="005C6B29" w:rsidRPr="00726DE5">
              <w:rPr>
                <w:rFonts w:cs="Arial"/>
                <w:sz w:val="21"/>
                <w:szCs w:val="22"/>
              </w:rPr>
              <w:t>A</w:t>
            </w:r>
            <w:r w:rsidR="003D6318" w:rsidRPr="00726DE5">
              <w:rPr>
                <w:rFonts w:cs="Arial"/>
                <w:sz w:val="21"/>
                <w:szCs w:val="22"/>
              </w:rPr>
              <w:t xml:space="preserve"> minimum grade of a C on the assignment</w:t>
            </w:r>
            <w:r w:rsidR="00873FD3" w:rsidRPr="00726DE5">
              <w:rPr>
                <w:rFonts w:cs="Arial"/>
                <w:sz w:val="21"/>
                <w:szCs w:val="22"/>
              </w:rPr>
              <w:t>.</w:t>
            </w:r>
          </w:p>
          <w:p w14:paraId="39C397A2" w14:textId="77777777" w:rsidR="00E06F48" w:rsidRPr="00726DE5" w:rsidRDefault="00E06F48" w:rsidP="00351663">
            <w:pPr>
              <w:rPr>
                <w:sz w:val="21"/>
                <w:szCs w:val="22"/>
              </w:rPr>
            </w:pPr>
          </w:p>
          <w:p w14:paraId="2E832538" w14:textId="46CB1DAC" w:rsidR="001B6E15" w:rsidRPr="00726DE5" w:rsidRDefault="00E06F48" w:rsidP="001B6E15">
            <w:pPr>
              <w:rPr>
                <w:sz w:val="21"/>
                <w:szCs w:val="22"/>
              </w:rPr>
            </w:pPr>
            <w:r w:rsidRPr="00726DE5">
              <w:rPr>
                <w:sz w:val="21"/>
                <w:szCs w:val="22"/>
              </w:rPr>
              <w:t>Sample:</w:t>
            </w:r>
            <w:r w:rsidR="00726DE5">
              <w:rPr>
                <w:sz w:val="21"/>
                <w:szCs w:val="22"/>
              </w:rPr>
              <w:t xml:space="preserve"> </w:t>
            </w:r>
            <w:r w:rsidR="00C15652" w:rsidRPr="00726DE5">
              <w:rPr>
                <w:sz w:val="21"/>
                <w:szCs w:val="22"/>
              </w:rPr>
              <w:t>All students will be assessed.</w:t>
            </w:r>
          </w:p>
          <w:p w14:paraId="27031866" w14:textId="77777777" w:rsidR="00E06F48" w:rsidRPr="00726DE5" w:rsidRDefault="00E06F48" w:rsidP="00351663">
            <w:pPr>
              <w:rPr>
                <w:sz w:val="21"/>
                <w:szCs w:val="22"/>
              </w:rPr>
            </w:pPr>
          </w:p>
        </w:tc>
        <w:tc>
          <w:tcPr>
            <w:tcW w:w="2790" w:type="dxa"/>
            <w:vMerge w:val="restart"/>
          </w:tcPr>
          <w:p w14:paraId="3CCBC338" w14:textId="77777777" w:rsidR="00B95595" w:rsidRPr="00CD5C0D" w:rsidRDefault="00B95595" w:rsidP="00B95595">
            <w:pPr>
              <w:rPr>
                <w:i/>
                <w:color w:val="0070C0"/>
                <w:sz w:val="22"/>
                <w:szCs w:val="22"/>
              </w:rPr>
            </w:pPr>
            <w:r w:rsidRPr="00CD5C0D">
              <w:rPr>
                <w:i/>
                <w:color w:val="0070C0"/>
                <w:sz w:val="22"/>
                <w:szCs w:val="22"/>
              </w:rPr>
              <w:t>To be entered after each time course is taught</w:t>
            </w:r>
          </w:p>
          <w:p w14:paraId="700CFDBA" w14:textId="77777777" w:rsidR="00B95595" w:rsidRPr="00CD5C0D" w:rsidRDefault="00B95595" w:rsidP="00B95595">
            <w:pPr>
              <w:rPr>
                <w:sz w:val="22"/>
                <w:szCs w:val="22"/>
              </w:rPr>
            </w:pPr>
          </w:p>
          <w:p w14:paraId="3D6EC63A" w14:textId="77777777" w:rsidR="00E06F48" w:rsidRPr="00CD5C0D" w:rsidRDefault="00E06F48" w:rsidP="00351663">
            <w:pPr>
              <w:rPr>
                <w:sz w:val="22"/>
                <w:szCs w:val="22"/>
              </w:rPr>
            </w:pPr>
          </w:p>
          <w:p w14:paraId="5DB76A12" w14:textId="77777777" w:rsidR="00E06F48" w:rsidRPr="00CD5C0D" w:rsidRDefault="00E06F48" w:rsidP="00351663">
            <w:pPr>
              <w:rPr>
                <w:sz w:val="22"/>
                <w:szCs w:val="22"/>
              </w:rPr>
            </w:pPr>
          </w:p>
          <w:p w14:paraId="606D2DEC" w14:textId="77777777" w:rsidR="00E06F48" w:rsidRPr="00CD5C0D" w:rsidRDefault="00E06F48" w:rsidP="00351663">
            <w:pPr>
              <w:rPr>
                <w:sz w:val="22"/>
                <w:szCs w:val="22"/>
              </w:rPr>
            </w:pPr>
          </w:p>
          <w:p w14:paraId="57879A76" w14:textId="77777777" w:rsidR="00E06F48" w:rsidRPr="00CD5C0D" w:rsidRDefault="00E06F48" w:rsidP="00351663">
            <w:pPr>
              <w:rPr>
                <w:sz w:val="22"/>
                <w:szCs w:val="22"/>
              </w:rPr>
            </w:pPr>
          </w:p>
          <w:p w14:paraId="083D9802" w14:textId="77777777" w:rsidR="00E06F48" w:rsidRPr="00CD5C0D" w:rsidRDefault="00E06F48" w:rsidP="00351663">
            <w:pPr>
              <w:rPr>
                <w:sz w:val="22"/>
                <w:szCs w:val="22"/>
              </w:rPr>
            </w:pPr>
          </w:p>
          <w:p w14:paraId="3DFD30DC" w14:textId="77777777" w:rsidR="00E06F48" w:rsidRPr="00CD5C0D" w:rsidRDefault="00E06F48" w:rsidP="00351663">
            <w:pPr>
              <w:rPr>
                <w:sz w:val="22"/>
                <w:szCs w:val="22"/>
              </w:rPr>
            </w:pPr>
          </w:p>
          <w:p w14:paraId="3548413D" w14:textId="77777777" w:rsidR="00E06F48" w:rsidRPr="00CD5C0D" w:rsidRDefault="00E06F48" w:rsidP="00351663">
            <w:pPr>
              <w:rPr>
                <w:sz w:val="22"/>
                <w:szCs w:val="22"/>
              </w:rPr>
            </w:pPr>
          </w:p>
          <w:p w14:paraId="2FFB886B" w14:textId="77777777" w:rsidR="00E06F48" w:rsidRPr="00CD5C0D" w:rsidRDefault="00E06F48" w:rsidP="00351663">
            <w:pPr>
              <w:rPr>
                <w:sz w:val="22"/>
                <w:szCs w:val="22"/>
              </w:rPr>
            </w:pPr>
          </w:p>
          <w:p w14:paraId="5FAD40BE" w14:textId="77777777" w:rsidR="00E06F48" w:rsidRPr="00CD5C0D" w:rsidRDefault="00E06F48" w:rsidP="00351663">
            <w:pPr>
              <w:rPr>
                <w:sz w:val="22"/>
                <w:szCs w:val="22"/>
              </w:rPr>
            </w:pPr>
          </w:p>
          <w:p w14:paraId="1499AAFE" w14:textId="77777777" w:rsidR="00E06F48" w:rsidRPr="00CD5C0D" w:rsidRDefault="00E06F48" w:rsidP="00351663">
            <w:pPr>
              <w:rPr>
                <w:sz w:val="22"/>
                <w:szCs w:val="22"/>
              </w:rPr>
            </w:pPr>
          </w:p>
          <w:p w14:paraId="66419050" w14:textId="77777777" w:rsidR="00E06F48" w:rsidRPr="00CD5C0D" w:rsidRDefault="00E06F48" w:rsidP="00351663">
            <w:pPr>
              <w:rPr>
                <w:sz w:val="22"/>
                <w:szCs w:val="22"/>
              </w:rPr>
            </w:pPr>
          </w:p>
          <w:p w14:paraId="7C4A362F" w14:textId="77777777" w:rsidR="00E06F48" w:rsidRPr="00CD5C0D" w:rsidRDefault="00E06F48" w:rsidP="00351663">
            <w:pPr>
              <w:rPr>
                <w:sz w:val="22"/>
                <w:szCs w:val="22"/>
              </w:rPr>
            </w:pPr>
          </w:p>
          <w:p w14:paraId="460DA335" w14:textId="77777777" w:rsidR="00E06F48" w:rsidRPr="00CD5C0D" w:rsidRDefault="00E06F48" w:rsidP="00351663">
            <w:pPr>
              <w:rPr>
                <w:sz w:val="22"/>
                <w:szCs w:val="22"/>
              </w:rPr>
            </w:pPr>
          </w:p>
          <w:p w14:paraId="143B0518" w14:textId="77777777" w:rsidR="00E06F48" w:rsidRPr="00CD5C0D" w:rsidRDefault="00E06F48" w:rsidP="00351663">
            <w:pPr>
              <w:rPr>
                <w:sz w:val="22"/>
                <w:szCs w:val="22"/>
              </w:rPr>
            </w:pPr>
          </w:p>
          <w:p w14:paraId="373F1F38" w14:textId="77777777" w:rsidR="00E06F48" w:rsidRPr="00CD5C0D" w:rsidRDefault="00E06F48" w:rsidP="00351663">
            <w:pPr>
              <w:rPr>
                <w:sz w:val="22"/>
                <w:szCs w:val="22"/>
              </w:rPr>
            </w:pPr>
          </w:p>
          <w:p w14:paraId="0B9D7559" w14:textId="77777777" w:rsidR="00E06F48" w:rsidRPr="00CD5C0D" w:rsidRDefault="00E06F48" w:rsidP="00351663">
            <w:pPr>
              <w:rPr>
                <w:sz w:val="22"/>
                <w:szCs w:val="22"/>
              </w:rPr>
            </w:pPr>
          </w:p>
        </w:tc>
      </w:tr>
      <w:tr w:rsidR="00153309" w:rsidRPr="00F632F6" w14:paraId="56E5860A" w14:textId="77777777" w:rsidTr="00726DE5">
        <w:trPr>
          <w:trHeight w:val="260"/>
        </w:trPr>
        <w:tc>
          <w:tcPr>
            <w:tcW w:w="2962" w:type="dxa"/>
          </w:tcPr>
          <w:p w14:paraId="7A7A530C" w14:textId="77777777" w:rsidR="00E06F48" w:rsidRPr="00CD5C0D" w:rsidRDefault="00E06F48" w:rsidP="00351663">
            <w:pPr>
              <w:rPr>
                <w:b/>
                <w:sz w:val="22"/>
                <w:szCs w:val="22"/>
              </w:rPr>
            </w:pPr>
            <w:r w:rsidRPr="00CD5C0D">
              <w:rPr>
                <w:b/>
                <w:sz w:val="22"/>
                <w:szCs w:val="22"/>
              </w:rPr>
              <w:t>Course Learning Outcome</w:t>
            </w:r>
          </w:p>
        </w:tc>
        <w:tc>
          <w:tcPr>
            <w:tcW w:w="7568" w:type="dxa"/>
            <w:vMerge/>
          </w:tcPr>
          <w:p w14:paraId="41D0F97B" w14:textId="77777777" w:rsidR="00E06F48" w:rsidRPr="00CD5C0D" w:rsidRDefault="00E06F48" w:rsidP="00351663">
            <w:pPr>
              <w:rPr>
                <w:sz w:val="22"/>
                <w:szCs w:val="22"/>
              </w:rPr>
            </w:pPr>
          </w:p>
        </w:tc>
        <w:tc>
          <w:tcPr>
            <w:tcW w:w="2790" w:type="dxa"/>
            <w:vMerge/>
          </w:tcPr>
          <w:p w14:paraId="08FFC2EC" w14:textId="77777777" w:rsidR="00E06F48" w:rsidRPr="00CD5C0D" w:rsidRDefault="00E06F48" w:rsidP="00351663">
            <w:pPr>
              <w:rPr>
                <w:sz w:val="22"/>
                <w:szCs w:val="22"/>
              </w:rPr>
            </w:pPr>
          </w:p>
        </w:tc>
      </w:tr>
      <w:tr w:rsidR="00153309" w:rsidRPr="00F632F6" w14:paraId="3523A353" w14:textId="77777777" w:rsidTr="00726DE5">
        <w:trPr>
          <w:trHeight w:val="2393"/>
        </w:trPr>
        <w:tc>
          <w:tcPr>
            <w:tcW w:w="2962" w:type="dxa"/>
          </w:tcPr>
          <w:p w14:paraId="3E541137" w14:textId="22FC34F0" w:rsidR="001B6E15" w:rsidRPr="00CD5C0D" w:rsidRDefault="005C6B29" w:rsidP="008D2D80">
            <w:pPr>
              <w:rPr>
                <w:sz w:val="22"/>
                <w:szCs w:val="22"/>
              </w:rPr>
            </w:pPr>
            <w:r w:rsidRPr="00726DE5">
              <w:rPr>
                <w:sz w:val="22"/>
              </w:rPr>
              <w:t>Students will be able to c</w:t>
            </w:r>
            <w:r w:rsidR="00057F58" w:rsidRPr="00726DE5">
              <w:rPr>
                <w:sz w:val="22"/>
              </w:rPr>
              <w:t xml:space="preserve">onstruct an evidence-based argument that integrates multiple perspectives on </w:t>
            </w:r>
            <w:r w:rsidR="00405481" w:rsidRPr="00726DE5">
              <w:rPr>
                <w:sz w:val="22"/>
              </w:rPr>
              <w:t xml:space="preserve">the necessity </w:t>
            </w:r>
            <w:r w:rsidR="008D2D80" w:rsidRPr="00726DE5">
              <w:rPr>
                <w:sz w:val="22"/>
              </w:rPr>
              <w:t xml:space="preserve">on the idea of Latin America, vs. </w:t>
            </w:r>
            <w:proofErr w:type="spellStart"/>
            <w:r w:rsidR="008D2D80" w:rsidRPr="00726DE5">
              <w:rPr>
                <w:i/>
                <w:sz w:val="22"/>
              </w:rPr>
              <w:t>Americanidad</w:t>
            </w:r>
            <w:proofErr w:type="spellEnd"/>
            <w:r w:rsidR="008D2D80" w:rsidRPr="00726DE5">
              <w:rPr>
                <w:sz w:val="22"/>
              </w:rPr>
              <w:t xml:space="preserve">, and the pros and cons of a Latino identity versus a Hispanic identity. </w:t>
            </w:r>
          </w:p>
        </w:tc>
        <w:tc>
          <w:tcPr>
            <w:tcW w:w="7568" w:type="dxa"/>
            <w:vMerge/>
          </w:tcPr>
          <w:p w14:paraId="3A252DD1" w14:textId="77777777" w:rsidR="00E06F48" w:rsidRPr="00CD5C0D" w:rsidRDefault="00E06F48" w:rsidP="00351663">
            <w:pPr>
              <w:rPr>
                <w:sz w:val="22"/>
                <w:szCs w:val="22"/>
              </w:rPr>
            </w:pPr>
          </w:p>
        </w:tc>
        <w:tc>
          <w:tcPr>
            <w:tcW w:w="2790" w:type="dxa"/>
            <w:vMerge/>
          </w:tcPr>
          <w:p w14:paraId="3F5B85AA" w14:textId="77777777" w:rsidR="00E06F48" w:rsidRPr="00CD5C0D" w:rsidRDefault="00E06F48" w:rsidP="00351663">
            <w:pPr>
              <w:rPr>
                <w:sz w:val="22"/>
                <w:szCs w:val="22"/>
              </w:rPr>
            </w:pPr>
          </w:p>
        </w:tc>
      </w:tr>
      <w:tr w:rsidR="00E06F48" w:rsidRPr="00F632F6" w14:paraId="57CFB5DC" w14:textId="77777777" w:rsidTr="00726DE5">
        <w:trPr>
          <w:trHeight w:val="260"/>
        </w:trPr>
        <w:tc>
          <w:tcPr>
            <w:tcW w:w="13320" w:type="dxa"/>
            <w:gridSpan w:val="3"/>
          </w:tcPr>
          <w:p w14:paraId="333D7574" w14:textId="77777777" w:rsidR="00E06F48" w:rsidRPr="00CD5C0D"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CD5C0D">
              <w:rPr>
                <w:rFonts w:cs="Arial"/>
                <w:b/>
                <w:sz w:val="22"/>
                <w:szCs w:val="22"/>
              </w:rPr>
              <w:t>Use of Results for Improving Student Learning</w:t>
            </w:r>
          </w:p>
        </w:tc>
      </w:tr>
      <w:tr w:rsidR="00E06F48" w:rsidRPr="00F632F6" w14:paraId="2098F156" w14:textId="77777777" w:rsidTr="00726DE5">
        <w:trPr>
          <w:trHeight w:val="782"/>
        </w:trPr>
        <w:tc>
          <w:tcPr>
            <w:tcW w:w="13320" w:type="dxa"/>
            <w:gridSpan w:val="3"/>
          </w:tcPr>
          <w:p w14:paraId="219381F8" w14:textId="77777777" w:rsidR="00E06F48" w:rsidRDefault="007821C4" w:rsidP="00351663">
            <w:pPr>
              <w:rPr>
                <w:i/>
                <w:color w:val="0070C0"/>
                <w:sz w:val="22"/>
                <w:szCs w:val="22"/>
              </w:rPr>
            </w:pPr>
            <w:r w:rsidRPr="00CD5C0D">
              <w:rPr>
                <w:i/>
                <w:color w:val="0070C0"/>
                <w:sz w:val="22"/>
                <w:szCs w:val="22"/>
              </w:rPr>
              <w:t>To be entered after each time course is taught</w:t>
            </w:r>
          </w:p>
          <w:p w14:paraId="32EDB9F9" w14:textId="793E2679" w:rsidR="00CD5C0D" w:rsidRDefault="00CD5C0D" w:rsidP="00351663">
            <w:pPr>
              <w:rPr>
                <w:i/>
                <w:color w:val="0070C0"/>
                <w:sz w:val="22"/>
                <w:szCs w:val="22"/>
              </w:rPr>
            </w:pPr>
          </w:p>
          <w:p w14:paraId="6056EBBD" w14:textId="019E8E33" w:rsidR="00726DE5" w:rsidRDefault="00726DE5" w:rsidP="00351663">
            <w:pPr>
              <w:rPr>
                <w:i/>
                <w:color w:val="0070C0"/>
                <w:sz w:val="22"/>
                <w:szCs w:val="22"/>
              </w:rPr>
            </w:pPr>
          </w:p>
          <w:p w14:paraId="3AC1FA84" w14:textId="3EB47870" w:rsidR="00726DE5" w:rsidRDefault="00726DE5" w:rsidP="00351663">
            <w:pPr>
              <w:rPr>
                <w:i/>
                <w:color w:val="0070C0"/>
                <w:sz w:val="22"/>
                <w:szCs w:val="22"/>
              </w:rPr>
            </w:pPr>
          </w:p>
          <w:p w14:paraId="2C7D47DE" w14:textId="77777777" w:rsidR="00726DE5" w:rsidRDefault="00726DE5" w:rsidP="00351663">
            <w:pPr>
              <w:rPr>
                <w:i/>
                <w:color w:val="0070C0"/>
                <w:sz w:val="22"/>
                <w:szCs w:val="22"/>
              </w:rPr>
            </w:pPr>
          </w:p>
          <w:p w14:paraId="5680A724" w14:textId="77777777" w:rsidR="00873FD3" w:rsidRPr="00CD5C0D" w:rsidRDefault="00873FD3" w:rsidP="00351663">
            <w:pPr>
              <w:rPr>
                <w:i/>
                <w:color w:val="0070C0"/>
                <w:sz w:val="22"/>
                <w:szCs w:val="22"/>
              </w:rPr>
            </w:pPr>
          </w:p>
        </w:tc>
      </w:tr>
    </w:tbl>
    <w:p w14:paraId="1526A890" w14:textId="5D3AC7B1" w:rsidR="00E06F48" w:rsidRDefault="00E06F48" w:rsidP="00351663">
      <w:pPr>
        <w:rPr>
          <w:rFonts w:ascii="Times New Roman" w:hAnsi="Times New Roman"/>
          <w:b/>
        </w:rPr>
      </w:pPr>
    </w:p>
    <w:tbl>
      <w:tblPr>
        <w:tblW w:w="132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8190"/>
        <w:gridCol w:w="2160"/>
      </w:tblGrid>
      <w:tr w:rsidR="009575AB" w:rsidRPr="00F632F6" w14:paraId="7CEE1F7C" w14:textId="77777777" w:rsidTr="00726DE5">
        <w:trPr>
          <w:trHeight w:val="305"/>
          <w:tblHeader/>
        </w:trPr>
        <w:tc>
          <w:tcPr>
            <w:tcW w:w="2880" w:type="dxa"/>
          </w:tcPr>
          <w:p w14:paraId="071D6945"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8190" w:type="dxa"/>
          </w:tcPr>
          <w:p w14:paraId="0E5C1E16" w14:textId="61742479" w:rsidR="00E06F48" w:rsidRPr="003D281E" w:rsidRDefault="00E06F48" w:rsidP="00351663">
            <w:pPr>
              <w:rPr>
                <w:rFonts w:cs="Arial"/>
                <w:b/>
                <w:sz w:val="20"/>
              </w:rPr>
            </w:pPr>
            <w:r w:rsidRPr="003D281E">
              <w:rPr>
                <w:rFonts w:cs="Arial"/>
                <w:b/>
                <w:sz w:val="20"/>
              </w:rPr>
              <w:t>Assessment Method</w:t>
            </w:r>
            <w:r w:rsidR="005F38A7">
              <w:rPr>
                <w:rFonts w:cs="Arial"/>
                <w:b/>
                <w:sz w:val="20"/>
              </w:rPr>
              <w:t xml:space="preserve"> </w:t>
            </w:r>
          </w:p>
        </w:tc>
        <w:tc>
          <w:tcPr>
            <w:tcW w:w="2160"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9575AB" w:rsidRPr="00CD5C0D" w14:paraId="1A29FCF4" w14:textId="77777777" w:rsidTr="00726DE5">
        <w:trPr>
          <w:trHeight w:val="1140"/>
        </w:trPr>
        <w:tc>
          <w:tcPr>
            <w:tcW w:w="2880" w:type="dxa"/>
          </w:tcPr>
          <w:p w14:paraId="563AC212" w14:textId="77777777" w:rsidR="00E06F48" w:rsidRPr="00CD5C0D" w:rsidRDefault="00E06F48" w:rsidP="00351663">
            <w:pPr>
              <w:rPr>
                <w:b/>
                <w:sz w:val="22"/>
                <w:szCs w:val="22"/>
                <w:u w:val="single"/>
              </w:rPr>
            </w:pPr>
          </w:p>
          <w:p w14:paraId="27340747" w14:textId="77777777" w:rsidR="00E06F48" w:rsidRPr="00CD5C0D" w:rsidRDefault="00E06F48" w:rsidP="00351663">
            <w:pPr>
              <w:rPr>
                <w:sz w:val="22"/>
                <w:szCs w:val="22"/>
              </w:rPr>
            </w:pPr>
            <w:r w:rsidRPr="00CD5C0D">
              <w:rPr>
                <w:b/>
                <w:sz w:val="22"/>
                <w:szCs w:val="22"/>
                <w:u w:val="single"/>
              </w:rPr>
              <w:t>Global Engagement</w:t>
            </w:r>
            <w:r w:rsidRPr="00CD5C0D">
              <w:rPr>
                <w:b/>
                <w:sz w:val="22"/>
                <w:szCs w:val="22"/>
              </w:rPr>
              <w:t xml:space="preserve">: </w:t>
            </w:r>
            <w:r w:rsidR="003F3DB7" w:rsidRPr="00CD5C0D">
              <w:rPr>
                <w:sz w:val="22"/>
                <w:szCs w:val="22"/>
              </w:rPr>
              <w:t>Students will be able to demonstrate w</w:t>
            </w:r>
            <w:r w:rsidRPr="00CD5C0D">
              <w:rPr>
                <w:sz w:val="22"/>
                <w:szCs w:val="22"/>
              </w:rPr>
              <w:t>illingness to engage in local, global, international, and intercultural problem solving</w:t>
            </w:r>
            <w:r w:rsidR="003F3DB7" w:rsidRPr="00CD5C0D">
              <w:rPr>
                <w:sz w:val="22"/>
                <w:szCs w:val="22"/>
              </w:rPr>
              <w:t>.</w:t>
            </w:r>
          </w:p>
          <w:p w14:paraId="1208075D" w14:textId="77777777" w:rsidR="00E06F48" w:rsidRPr="00CD5C0D" w:rsidRDefault="00E06F48" w:rsidP="00351663">
            <w:pPr>
              <w:rPr>
                <w:b/>
                <w:sz w:val="22"/>
                <w:szCs w:val="22"/>
                <w:u w:val="single"/>
              </w:rPr>
            </w:pPr>
          </w:p>
        </w:tc>
        <w:tc>
          <w:tcPr>
            <w:tcW w:w="8190" w:type="dxa"/>
            <w:vMerge w:val="restart"/>
          </w:tcPr>
          <w:p w14:paraId="590F22B9" w14:textId="1847DFC1" w:rsidR="00E06F48" w:rsidRPr="00726DE5" w:rsidRDefault="00E06F48" w:rsidP="00351663">
            <w:pPr>
              <w:rPr>
                <w:sz w:val="21"/>
                <w:szCs w:val="22"/>
              </w:rPr>
            </w:pPr>
            <w:r w:rsidRPr="00726DE5">
              <w:rPr>
                <w:sz w:val="21"/>
                <w:szCs w:val="22"/>
              </w:rPr>
              <w:t>Assessment Activity/Artifact:</w:t>
            </w:r>
            <w:r w:rsidR="005F38A7" w:rsidRPr="00726DE5">
              <w:rPr>
                <w:sz w:val="21"/>
                <w:szCs w:val="22"/>
              </w:rPr>
              <w:t xml:space="preserve"> </w:t>
            </w:r>
          </w:p>
          <w:p w14:paraId="5D6E7D2E" w14:textId="22D215C7" w:rsidR="00E06F48" w:rsidRPr="00726DE5" w:rsidRDefault="00C97F20" w:rsidP="00351663">
            <w:pPr>
              <w:rPr>
                <w:sz w:val="21"/>
                <w:szCs w:val="22"/>
              </w:rPr>
            </w:pPr>
            <w:r w:rsidRPr="00726DE5">
              <w:rPr>
                <w:sz w:val="21"/>
                <w:szCs w:val="22"/>
              </w:rPr>
              <w:t xml:space="preserve">Our third and last assignment addresses one of the biggest hot button issues today, that of </w:t>
            </w:r>
            <w:r w:rsidR="00EE46AE" w:rsidRPr="00726DE5">
              <w:rPr>
                <w:sz w:val="21"/>
                <w:szCs w:val="22"/>
              </w:rPr>
              <w:t xml:space="preserve">the </w:t>
            </w:r>
            <w:r w:rsidRPr="00726DE5">
              <w:rPr>
                <w:sz w:val="21"/>
                <w:szCs w:val="22"/>
              </w:rPr>
              <w:t xml:space="preserve">clash or coexistence of </w:t>
            </w:r>
            <w:r w:rsidR="00EE46AE" w:rsidRPr="00726DE5">
              <w:rPr>
                <w:sz w:val="21"/>
                <w:szCs w:val="22"/>
              </w:rPr>
              <w:t xml:space="preserve">Latin American </w:t>
            </w:r>
            <w:r w:rsidRPr="00726DE5">
              <w:rPr>
                <w:sz w:val="21"/>
                <w:szCs w:val="22"/>
              </w:rPr>
              <w:t>civili</w:t>
            </w:r>
            <w:r w:rsidR="00EE46AE" w:rsidRPr="00726DE5">
              <w:rPr>
                <w:sz w:val="21"/>
                <w:szCs w:val="22"/>
              </w:rPr>
              <w:t>zation and the United States</w:t>
            </w:r>
            <w:r w:rsidRPr="00726DE5">
              <w:rPr>
                <w:sz w:val="21"/>
                <w:szCs w:val="22"/>
              </w:rPr>
              <w:t xml:space="preserve">. We shall </w:t>
            </w:r>
            <w:r w:rsidR="00EE46AE" w:rsidRPr="00726DE5">
              <w:rPr>
                <w:sz w:val="21"/>
                <w:szCs w:val="22"/>
              </w:rPr>
              <w:t>read an</w:t>
            </w:r>
            <w:r w:rsidRPr="00726DE5">
              <w:rPr>
                <w:sz w:val="21"/>
                <w:szCs w:val="22"/>
              </w:rPr>
              <w:t xml:space="preserve"> article by Samuel Huntin</w:t>
            </w:r>
            <w:r w:rsidR="00EE46AE" w:rsidRPr="00726DE5">
              <w:rPr>
                <w:sz w:val="21"/>
                <w:szCs w:val="22"/>
              </w:rPr>
              <w:t>gton on “Clash of Civilizations</w:t>
            </w:r>
            <w:r w:rsidRPr="00726DE5">
              <w:rPr>
                <w:sz w:val="21"/>
                <w:szCs w:val="22"/>
              </w:rPr>
              <w:t>”</w:t>
            </w:r>
            <w:r w:rsidR="00EE46AE" w:rsidRPr="00726DE5">
              <w:rPr>
                <w:sz w:val="21"/>
                <w:szCs w:val="22"/>
              </w:rPr>
              <w:t xml:space="preserve"> and analyze his thesis</w:t>
            </w:r>
            <w:r w:rsidR="00344DA8" w:rsidRPr="00726DE5">
              <w:rPr>
                <w:sz w:val="21"/>
                <w:szCs w:val="22"/>
              </w:rPr>
              <w:t xml:space="preserve"> </w:t>
            </w:r>
            <w:r w:rsidR="00EE46AE" w:rsidRPr="00726DE5">
              <w:rPr>
                <w:sz w:val="21"/>
                <w:szCs w:val="22"/>
              </w:rPr>
              <w:t xml:space="preserve">and discuss possible policy solutions for our current problems with </w:t>
            </w:r>
            <w:r w:rsidR="003E7612" w:rsidRPr="00726DE5">
              <w:rPr>
                <w:sz w:val="21"/>
                <w:szCs w:val="22"/>
              </w:rPr>
              <w:t>an ineffective</w:t>
            </w:r>
            <w:r w:rsidR="00EE46AE" w:rsidRPr="00726DE5">
              <w:rPr>
                <w:sz w:val="21"/>
                <w:szCs w:val="22"/>
              </w:rPr>
              <w:t xml:space="preserve"> immigration system.</w:t>
            </w:r>
            <w:r w:rsidR="00DA30FD" w:rsidRPr="00726DE5">
              <w:rPr>
                <w:sz w:val="21"/>
                <w:szCs w:val="22"/>
              </w:rPr>
              <w:t xml:space="preserve"> </w:t>
            </w:r>
          </w:p>
          <w:p w14:paraId="4C73AACC" w14:textId="77777777" w:rsidR="001622A5" w:rsidRPr="00726DE5" w:rsidRDefault="001622A5" w:rsidP="00351663">
            <w:pPr>
              <w:rPr>
                <w:sz w:val="20"/>
                <w:szCs w:val="22"/>
              </w:rPr>
            </w:pPr>
            <w:bookmarkStart w:id="0" w:name="_GoBack"/>
            <w:bookmarkEnd w:id="0"/>
          </w:p>
          <w:p w14:paraId="72C538C8" w14:textId="77777777" w:rsidR="00E06F48" w:rsidRPr="00726DE5" w:rsidRDefault="00E06F48" w:rsidP="00351663">
            <w:pPr>
              <w:rPr>
                <w:sz w:val="21"/>
                <w:szCs w:val="22"/>
              </w:rPr>
            </w:pPr>
            <w:r w:rsidRPr="00726DE5">
              <w:rPr>
                <w:sz w:val="21"/>
                <w:szCs w:val="22"/>
              </w:rPr>
              <w:t>Evaluation Process:</w:t>
            </w:r>
          </w:p>
          <w:p w14:paraId="3856AC62" w14:textId="4E26CB0C" w:rsidR="009575AB" w:rsidRPr="00726DE5" w:rsidRDefault="009575AB" w:rsidP="009575AB">
            <w:pPr>
              <w:rPr>
                <w:sz w:val="21"/>
                <w:szCs w:val="22"/>
              </w:rPr>
            </w:pPr>
            <w:r w:rsidRPr="00726DE5">
              <w:rPr>
                <w:sz w:val="21"/>
                <w:szCs w:val="22"/>
              </w:rPr>
              <w:t>The paper will be evaluated based on the following: </w:t>
            </w:r>
          </w:p>
          <w:p w14:paraId="701FF421" w14:textId="32C8EAAA" w:rsidR="009575AB" w:rsidRPr="00726DE5" w:rsidRDefault="009575AB" w:rsidP="009575AB">
            <w:pPr>
              <w:pStyle w:val="ListParagraph"/>
              <w:numPr>
                <w:ilvl w:val="0"/>
                <w:numId w:val="14"/>
              </w:numPr>
              <w:rPr>
                <w:sz w:val="21"/>
                <w:szCs w:val="22"/>
              </w:rPr>
            </w:pPr>
            <w:r w:rsidRPr="00726DE5">
              <w:rPr>
                <w:sz w:val="21"/>
                <w:szCs w:val="22"/>
              </w:rPr>
              <w:t xml:space="preserve">Strong thesis that addresses </w:t>
            </w:r>
            <w:r w:rsidR="00EE46AE" w:rsidRPr="00726DE5">
              <w:rPr>
                <w:sz w:val="21"/>
                <w:szCs w:val="22"/>
              </w:rPr>
              <w:t>issues related to immigration from Latin America to the United States</w:t>
            </w:r>
            <w:r w:rsidRPr="00726DE5">
              <w:rPr>
                <w:sz w:val="21"/>
                <w:szCs w:val="22"/>
              </w:rPr>
              <w:t>.</w:t>
            </w:r>
          </w:p>
          <w:p w14:paraId="14E58F9A" w14:textId="1C17600C" w:rsidR="009575AB" w:rsidRPr="00726DE5" w:rsidRDefault="009575AB" w:rsidP="009575AB">
            <w:pPr>
              <w:pStyle w:val="ListParagraph"/>
              <w:numPr>
                <w:ilvl w:val="0"/>
                <w:numId w:val="14"/>
              </w:numPr>
              <w:rPr>
                <w:sz w:val="21"/>
                <w:szCs w:val="22"/>
              </w:rPr>
            </w:pPr>
            <w:r w:rsidRPr="00726DE5">
              <w:rPr>
                <w:sz w:val="21"/>
                <w:szCs w:val="22"/>
              </w:rPr>
              <w:t>Paragraphs with topic sentence, evidence, conclusion.</w:t>
            </w:r>
          </w:p>
          <w:p w14:paraId="45C2B2EE" w14:textId="469AA5CE" w:rsidR="009575AB" w:rsidRPr="00726DE5" w:rsidRDefault="009575AB" w:rsidP="009575AB">
            <w:pPr>
              <w:pStyle w:val="ListParagraph"/>
              <w:numPr>
                <w:ilvl w:val="0"/>
                <w:numId w:val="14"/>
              </w:numPr>
              <w:rPr>
                <w:sz w:val="21"/>
                <w:szCs w:val="22"/>
              </w:rPr>
            </w:pPr>
            <w:r w:rsidRPr="00726DE5">
              <w:rPr>
                <w:sz w:val="21"/>
                <w:szCs w:val="22"/>
              </w:rPr>
              <w:t>Paragraphs that make an argument and are analytical.</w:t>
            </w:r>
          </w:p>
          <w:p w14:paraId="59571FD6" w14:textId="3EE8DFB6" w:rsidR="009575AB" w:rsidRPr="00726DE5" w:rsidRDefault="009575AB" w:rsidP="009575AB">
            <w:pPr>
              <w:pStyle w:val="ListParagraph"/>
              <w:numPr>
                <w:ilvl w:val="0"/>
                <w:numId w:val="14"/>
              </w:numPr>
              <w:rPr>
                <w:sz w:val="21"/>
                <w:szCs w:val="22"/>
              </w:rPr>
            </w:pPr>
            <w:r w:rsidRPr="00726DE5">
              <w:rPr>
                <w:sz w:val="21"/>
                <w:szCs w:val="22"/>
              </w:rPr>
              <w:t xml:space="preserve">Understanding of the historical context of </w:t>
            </w:r>
            <w:r w:rsidR="00EE46AE" w:rsidRPr="00726DE5">
              <w:rPr>
                <w:sz w:val="21"/>
                <w:szCs w:val="22"/>
              </w:rPr>
              <w:t>Latin America and the United States</w:t>
            </w:r>
            <w:r w:rsidRPr="00726DE5">
              <w:rPr>
                <w:sz w:val="21"/>
                <w:szCs w:val="22"/>
              </w:rPr>
              <w:t xml:space="preserve"> and their</w:t>
            </w:r>
            <w:r w:rsidR="00EE46AE" w:rsidRPr="00726DE5">
              <w:rPr>
                <w:sz w:val="21"/>
                <w:szCs w:val="22"/>
              </w:rPr>
              <w:t xml:space="preserve"> conflicts and</w:t>
            </w:r>
            <w:r w:rsidRPr="00726DE5">
              <w:rPr>
                <w:sz w:val="21"/>
                <w:szCs w:val="22"/>
              </w:rPr>
              <w:t xml:space="preserve"> connections, as well as the history of the debate on the “clash of civilizations.”  </w:t>
            </w:r>
          </w:p>
          <w:p w14:paraId="7E6D4A9A" w14:textId="2D35A2CC" w:rsidR="009575AB" w:rsidRPr="00726DE5" w:rsidRDefault="009575AB" w:rsidP="009575AB">
            <w:pPr>
              <w:pStyle w:val="ListParagraph"/>
              <w:numPr>
                <w:ilvl w:val="0"/>
                <w:numId w:val="14"/>
              </w:numPr>
              <w:rPr>
                <w:sz w:val="21"/>
                <w:szCs w:val="22"/>
              </w:rPr>
            </w:pPr>
            <w:r w:rsidRPr="00726DE5">
              <w:rPr>
                <w:sz w:val="21"/>
                <w:szCs w:val="22"/>
              </w:rPr>
              <w:t>Intro and conclusion.</w:t>
            </w:r>
          </w:p>
          <w:p w14:paraId="46B437FE" w14:textId="7B28C838" w:rsidR="00E06F48" w:rsidRPr="00726DE5" w:rsidRDefault="009575AB" w:rsidP="009575AB">
            <w:pPr>
              <w:pStyle w:val="ListParagraph"/>
              <w:numPr>
                <w:ilvl w:val="0"/>
                <w:numId w:val="14"/>
              </w:numPr>
              <w:rPr>
                <w:sz w:val="21"/>
                <w:szCs w:val="22"/>
              </w:rPr>
            </w:pPr>
            <w:r w:rsidRPr="00726DE5">
              <w:rPr>
                <w:sz w:val="21"/>
                <w:szCs w:val="22"/>
              </w:rPr>
              <w:t xml:space="preserve">The ability to imagine </w:t>
            </w:r>
            <w:r w:rsidR="00C97F20" w:rsidRPr="00726DE5">
              <w:rPr>
                <w:sz w:val="21"/>
                <w:szCs w:val="22"/>
              </w:rPr>
              <w:t>alternate visions of the future</w:t>
            </w:r>
            <w:r w:rsidRPr="00726DE5">
              <w:rPr>
                <w:sz w:val="21"/>
                <w:szCs w:val="22"/>
              </w:rPr>
              <w:t xml:space="preserve"> than those presented in the document, but still grounded in the historical narrative.</w:t>
            </w:r>
          </w:p>
          <w:p w14:paraId="358C28DC" w14:textId="25624E36" w:rsidR="009575AB" w:rsidRPr="00726DE5" w:rsidRDefault="009575AB" w:rsidP="009575AB">
            <w:pPr>
              <w:pStyle w:val="ListParagraph"/>
              <w:numPr>
                <w:ilvl w:val="0"/>
                <w:numId w:val="13"/>
              </w:numPr>
              <w:rPr>
                <w:sz w:val="21"/>
                <w:szCs w:val="22"/>
              </w:rPr>
            </w:pPr>
            <w:r w:rsidRPr="00726DE5">
              <w:rPr>
                <w:sz w:val="21"/>
                <w:szCs w:val="22"/>
              </w:rPr>
              <w:t xml:space="preserve">The ability to express ideas clearly and concisely. </w:t>
            </w:r>
          </w:p>
          <w:p w14:paraId="5F4563D7" w14:textId="77777777" w:rsidR="0064166E" w:rsidRPr="00726DE5" w:rsidRDefault="0064166E" w:rsidP="00351663">
            <w:pPr>
              <w:rPr>
                <w:sz w:val="15"/>
                <w:szCs w:val="22"/>
              </w:rPr>
            </w:pPr>
          </w:p>
          <w:p w14:paraId="2362241B" w14:textId="3EAB221A" w:rsidR="00CF69B7" w:rsidRPr="00726DE5" w:rsidRDefault="00E06F48" w:rsidP="00351663">
            <w:pPr>
              <w:rPr>
                <w:sz w:val="21"/>
                <w:szCs w:val="22"/>
              </w:rPr>
            </w:pPr>
            <w:r w:rsidRPr="00726DE5">
              <w:rPr>
                <w:sz w:val="21"/>
                <w:szCs w:val="22"/>
              </w:rPr>
              <w:t>Minimum Criteria for Success:</w:t>
            </w:r>
            <w:r w:rsidR="00726DE5">
              <w:rPr>
                <w:sz w:val="21"/>
                <w:szCs w:val="22"/>
              </w:rPr>
              <w:t xml:space="preserve"> </w:t>
            </w:r>
            <w:r w:rsidR="0064166E" w:rsidRPr="00726DE5">
              <w:rPr>
                <w:rFonts w:cs="Arial"/>
                <w:sz w:val="21"/>
                <w:szCs w:val="22"/>
              </w:rPr>
              <w:t>Either a minimum grade of a C</w:t>
            </w:r>
            <w:r w:rsidR="00873FD3" w:rsidRPr="00726DE5">
              <w:rPr>
                <w:rFonts w:cs="Arial"/>
                <w:sz w:val="21"/>
                <w:szCs w:val="22"/>
              </w:rPr>
              <w:t xml:space="preserve"> on the assignment.</w:t>
            </w:r>
          </w:p>
          <w:p w14:paraId="2E757104" w14:textId="790DA4AE" w:rsidR="00E06F48" w:rsidRPr="00726DE5" w:rsidRDefault="00E06F48" w:rsidP="00351663">
            <w:pPr>
              <w:rPr>
                <w:sz w:val="21"/>
                <w:szCs w:val="22"/>
              </w:rPr>
            </w:pPr>
            <w:r w:rsidRPr="00726DE5">
              <w:rPr>
                <w:sz w:val="21"/>
                <w:szCs w:val="22"/>
              </w:rPr>
              <w:t>Sample:</w:t>
            </w:r>
            <w:r w:rsidR="00726DE5" w:rsidRPr="00726DE5">
              <w:rPr>
                <w:sz w:val="21"/>
                <w:szCs w:val="22"/>
              </w:rPr>
              <w:t xml:space="preserve"> </w:t>
            </w:r>
            <w:r w:rsidR="00C15652" w:rsidRPr="00726DE5">
              <w:rPr>
                <w:sz w:val="21"/>
                <w:szCs w:val="22"/>
              </w:rPr>
              <w:t>All students will be assessed.</w:t>
            </w:r>
          </w:p>
        </w:tc>
        <w:tc>
          <w:tcPr>
            <w:tcW w:w="2160" w:type="dxa"/>
            <w:vMerge w:val="restart"/>
          </w:tcPr>
          <w:p w14:paraId="6A7D646B" w14:textId="77777777" w:rsidR="00B95595" w:rsidRPr="00CD5C0D" w:rsidRDefault="00B95595" w:rsidP="00B95595">
            <w:pPr>
              <w:rPr>
                <w:i/>
                <w:color w:val="0070C0"/>
                <w:sz w:val="22"/>
                <w:szCs w:val="22"/>
              </w:rPr>
            </w:pPr>
            <w:r w:rsidRPr="00CD5C0D">
              <w:rPr>
                <w:i/>
                <w:color w:val="0070C0"/>
                <w:sz w:val="22"/>
                <w:szCs w:val="22"/>
              </w:rPr>
              <w:t>To be entered after each time course is taught</w:t>
            </w:r>
          </w:p>
          <w:p w14:paraId="67823F06" w14:textId="77777777" w:rsidR="00B95595" w:rsidRPr="00CD5C0D" w:rsidRDefault="00B95595" w:rsidP="00B95595">
            <w:pPr>
              <w:rPr>
                <w:sz w:val="22"/>
                <w:szCs w:val="22"/>
              </w:rPr>
            </w:pPr>
          </w:p>
          <w:p w14:paraId="0AB8C770" w14:textId="77777777" w:rsidR="00E06F48" w:rsidRPr="00CD5C0D" w:rsidRDefault="00E06F48" w:rsidP="00351663">
            <w:pPr>
              <w:rPr>
                <w:sz w:val="22"/>
                <w:szCs w:val="22"/>
              </w:rPr>
            </w:pPr>
          </w:p>
          <w:p w14:paraId="6DC7C9A2" w14:textId="77777777" w:rsidR="00E06F48" w:rsidRPr="00CD5C0D" w:rsidRDefault="00E06F48" w:rsidP="00351663">
            <w:pPr>
              <w:rPr>
                <w:sz w:val="22"/>
                <w:szCs w:val="22"/>
              </w:rPr>
            </w:pPr>
          </w:p>
          <w:p w14:paraId="248F43AA" w14:textId="77777777" w:rsidR="00E06F48" w:rsidRPr="00CD5C0D" w:rsidRDefault="00E06F48" w:rsidP="00351663">
            <w:pPr>
              <w:rPr>
                <w:sz w:val="22"/>
                <w:szCs w:val="22"/>
              </w:rPr>
            </w:pPr>
          </w:p>
          <w:p w14:paraId="27239552" w14:textId="77777777" w:rsidR="00E06F48" w:rsidRPr="00CD5C0D" w:rsidRDefault="00E06F48" w:rsidP="00351663">
            <w:pPr>
              <w:rPr>
                <w:sz w:val="22"/>
                <w:szCs w:val="22"/>
              </w:rPr>
            </w:pPr>
          </w:p>
          <w:p w14:paraId="1B2425FC" w14:textId="77777777" w:rsidR="00E06F48" w:rsidRPr="00CD5C0D" w:rsidRDefault="00E06F48" w:rsidP="00351663">
            <w:pPr>
              <w:rPr>
                <w:sz w:val="22"/>
                <w:szCs w:val="22"/>
              </w:rPr>
            </w:pPr>
          </w:p>
          <w:p w14:paraId="54D1FB0E" w14:textId="77777777" w:rsidR="00E06F48" w:rsidRPr="00CD5C0D" w:rsidRDefault="00E06F48" w:rsidP="00351663">
            <w:pPr>
              <w:rPr>
                <w:sz w:val="22"/>
                <w:szCs w:val="22"/>
              </w:rPr>
            </w:pPr>
          </w:p>
          <w:p w14:paraId="16991F01" w14:textId="77777777" w:rsidR="00E06F48" w:rsidRPr="00CD5C0D" w:rsidRDefault="00E06F48" w:rsidP="00351663">
            <w:pPr>
              <w:rPr>
                <w:sz w:val="22"/>
                <w:szCs w:val="22"/>
              </w:rPr>
            </w:pPr>
          </w:p>
          <w:p w14:paraId="0B4737D1" w14:textId="77777777" w:rsidR="00E06F48" w:rsidRPr="00CD5C0D" w:rsidRDefault="00E06F48" w:rsidP="00351663">
            <w:pPr>
              <w:rPr>
                <w:sz w:val="22"/>
                <w:szCs w:val="22"/>
              </w:rPr>
            </w:pPr>
          </w:p>
          <w:p w14:paraId="46350738" w14:textId="77777777" w:rsidR="00E06F48" w:rsidRPr="00CD5C0D" w:rsidRDefault="00E06F48" w:rsidP="00351663">
            <w:pPr>
              <w:rPr>
                <w:sz w:val="22"/>
                <w:szCs w:val="22"/>
              </w:rPr>
            </w:pPr>
          </w:p>
          <w:p w14:paraId="7B62D551" w14:textId="77777777" w:rsidR="00E06F48" w:rsidRPr="00CD5C0D" w:rsidRDefault="00E06F48" w:rsidP="00351663">
            <w:pPr>
              <w:rPr>
                <w:sz w:val="22"/>
                <w:szCs w:val="22"/>
              </w:rPr>
            </w:pPr>
          </w:p>
          <w:p w14:paraId="199E8CCC" w14:textId="77777777" w:rsidR="00E06F48" w:rsidRPr="00CD5C0D" w:rsidRDefault="00E06F48" w:rsidP="00351663">
            <w:pPr>
              <w:rPr>
                <w:sz w:val="22"/>
                <w:szCs w:val="22"/>
              </w:rPr>
            </w:pPr>
          </w:p>
          <w:p w14:paraId="35084ACA" w14:textId="3842E191" w:rsidR="00E06F48" w:rsidRPr="00CD5C0D" w:rsidRDefault="00E06F48" w:rsidP="00351663">
            <w:pPr>
              <w:rPr>
                <w:sz w:val="22"/>
                <w:szCs w:val="22"/>
              </w:rPr>
            </w:pPr>
          </w:p>
        </w:tc>
      </w:tr>
      <w:tr w:rsidR="009575AB" w:rsidRPr="00CD5C0D" w14:paraId="04ED4934" w14:textId="77777777" w:rsidTr="00726DE5">
        <w:trPr>
          <w:trHeight w:val="260"/>
        </w:trPr>
        <w:tc>
          <w:tcPr>
            <w:tcW w:w="2880" w:type="dxa"/>
          </w:tcPr>
          <w:p w14:paraId="57D9E0C0" w14:textId="5D084049" w:rsidR="00E06F48" w:rsidRPr="00CD5C0D" w:rsidRDefault="00E06F48" w:rsidP="00351663">
            <w:pPr>
              <w:rPr>
                <w:b/>
                <w:sz w:val="22"/>
                <w:szCs w:val="22"/>
              </w:rPr>
            </w:pPr>
            <w:r w:rsidRPr="00CD5C0D">
              <w:rPr>
                <w:b/>
                <w:sz w:val="22"/>
                <w:szCs w:val="22"/>
              </w:rPr>
              <w:t>Course Learning Outcome</w:t>
            </w:r>
          </w:p>
        </w:tc>
        <w:tc>
          <w:tcPr>
            <w:tcW w:w="8190" w:type="dxa"/>
            <w:vMerge/>
          </w:tcPr>
          <w:p w14:paraId="5C9003DC" w14:textId="77777777" w:rsidR="00E06F48" w:rsidRPr="00CD5C0D" w:rsidRDefault="00E06F48" w:rsidP="00351663">
            <w:pPr>
              <w:rPr>
                <w:sz w:val="22"/>
                <w:szCs w:val="22"/>
              </w:rPr>
            </w:pPr>
          </w:p>
        </w:tc>
        <w:tc>
          <w:tcPr>
            <w:tcW w:w="2160" w:type="dxa"/>
            <w:vMerge/>
          </w:tcPr>
          <w:p w14:paraId="1BF0EE29" w14:textId="77777777" w:rsidR="00E06F48" w:rsidRPr="00CD5C0D" w:rsidRDefault="00E06F48" w:rsidP="00351663">
            <w:pPr>
              <w:rPr>
                <w:sz w:val="22"/>
                <w:szCs w:val="22"/>
              </w:rPr>
            </w:pPr>
          </w:p>
        </w:tc>
      </w:tr>
      <w:tr w:rsidR="009575AB" w:rsidRPr="00CD5C0D" w14:paraId="3A9F76CC" w14:textId="77777777" w:rsidTr="00726DE5">
        <w:trPr>
          <w:trHeight w:val="2393"/>
        </w:trPr>
        <w:tc>
          <w:tcPr>
            <w:tcW w:w="2880" w:type="dxa"/>
          </w:tcPr>
          <w:p w14:paraId="2FE22EFC" w14:textId="77777777" w:rsidR="00E06F48" w:rsidRPr="00CD5C0D" w:rsidRDefault="00E06F48" w:rsidP="00351663">
            <w:pPr>
              <w:rPr>
                <w:sz w:val="22"/>
                <w:szCs w:val="22"/>
              </w:rPr>
            </w:pPr>
          </w:p>
          <w:p w14:paraId="01D282F4" w14:textId="77777777" w:rsidR="00057F58" w:rsidRDefault="005C6B29" w:rsidP="00C97F20">
            <w:pPr>
              <w:rPr>
                <w:sz w:val="22"/>
              </w:rPr>
            </w:pPr>
            <w:r w:rsidRPr="00726DE5">
              <w:rPr>
                <w:sz w:val="22"/>
              </w:rPr>
              <w:t>Students will be able to c</w:t>
            </w:r>
            <w:r w:rsidR="00057F58" w:rsidRPr="00726DE5">
              <w:rPr>
                <w:sz w:val="22"/>
              </w:rPr>
              <w:t xml:space="preserve">onsider different perspectives on a problem or controversy </w:t>
            </w:r>
            <w:r w:rsidR="00C97F20" w:rsidRPr="00726DE5">
              <w:rPr>
                <w:sz w:val="22"/>
              </w:rPr>
              <w:t>that is deeply troubling us world.</w:t>
            </w:r>
          </w:p>
          <w:p w14:paraId="1E1E0D1C" w14:textId="74C65E1E" w:rsidR="00726DE5" w:rsidRPr="00726DE5" w:rsidRDefault="00726DE5" w:rsidP="00726DE5">
            <w:pPr>
              <w:rPr>
                <w:sz w:val="22"/>
                <w:szCs w:val="22"/>
              </w:rPr>
            </w:pPr>
          </w:p>
        </w:tc>
        <w:tc>
          <w:tcPr>
            <w:tcW w:w="8190" w:type="dxa"/>
            <w:vMerge/>
          </w:tcPr>
          <w:p w14:paraId="01E9AE03" w14:textId="77777777" w:rsidR="00E06F48" w:rsidRPr="00CD5C0D" w:rsidRDefault="00E06F48" w:rsidP="00351663">
            <w:pPr>
              <w:rPr>
                <w:sz w:val="22"/>
                <w:szCs w:val="22"/>
              </w:rPr>
            </w:pPr>
          </w:p>
        </w:tc>
        <w:tc>
          <w:tcPr>
            <w:tcW w:w="2160" w:type="dxa"/>
            <w:vMerge/>
          </w:tcPr>
          <w:p w14:paraId="7CC55D76" w14:textId="77777777" w:rsidR="00E06F48" w:rsidRPr="00CD5C0D" w:rsidRDefault="00E06F48" w:rsidP="00351663">
            <w:pPr>
              <w:rPr>
                <w:sz w:val="22"/>
                <w:szCs w:val="22"/>
              </w:rPr>
            </w:pPr>
          </w:p>
        </w:tc>
      </w:tr>
      <w:tr w:rsidR="00E06F48" w:rsidRPr="00CD5C0D" w14:paraId="38E56D09" w14:textId="77777777" w:rsidTr="00726DE5">
        <w:trPr>
          <w:trHeight w:val="260"/>
        </w:trPr>
        <w:tc>
          <w:tcPr>
            <w:tcW w:w="13230" w:type="dxa"/>
            <w:gridSpan w:val="3"/>
          </w:tcPr>
          <w:p w14:paraId="129D557E" w14:textId="77777777" w:rsidR="00E06F48" w:rsidRPr="00CD5C0D"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CD5C0D">
              <w:rPr>
                <w:rFonts w:cs="Arial"/>
                <w:b/>
                <w:sz w:val="22"/>
                <w:szCs w:val="22"/>
              </w:rPr>
              <w:t>Use of Results for Improving Student Learning</w:t>
            </w:r>
          </w:p>
        </w:tc>
      </w:tr>
      <w:tr w:rsidR="00E06F48" w:rsidRPr="00CD5C0D" w14:paraId="6836C492" w14:textId="77777777" w:rsidTr="00726DE5">
        <w:trPr>
          <w:trHeight w:val="1664"/>
        </w:trPr>
        <w:tc>
          <w:tcPr>
            <w:tcW w:w="13230" w:type="dxa"/>
            <w:gridSpan w:val="3"/>
          </w:tcPr>
          <w:p w14:paraId="5494B6D4" w14:textId="47D08C65" w:rsidR="00726DE5" w:rsidRPr="00726DE5" w:rsidRDefault="007821C4" w:rsidP="00726DE5">
            <w:pPr>
              <w:rPr>
                <w:i/>
                <w:color w:val="0070C0"/>
                <w:sz w:val="22"/>
                <w:szCs w:val="22"/>
              </w:rPr>
            </w:pPr>
            <w:r w:rsidRPr="00CD5C0D">
              <w:rPr>
                <w:i/>
                <w:color w:val="0070C0"/>
                <w:sz w:val="22"/>
                <w:szCs w:val="22"/>
              </w:rPr>
              <w:t>To be entered after each time course is taught</w:t>
            </w:r>
          </w:p>
        </w:tc>
      </w:tr>
    </w:tbl>
    <w:p w14:paraId="182001EA" w14:textId="77777777" w:rsidR="00351663" w:rsidRPr="00CD5C0D" w:rsidRDefault="00351663" w:rsidP="00351663">
      <w:pPr>
        <w:rPr>
          <w:rFonts w:ascii="Times New Roman" w:hAnsi="Times New Roman"/>
          <w:b/>
          <w:sz w:val="22"/>
          <w:szCs w:val="22"/>
        </w:rPr>
      </w:pPr>
    </w:p>
    <w:sectPr w:rsidR="00351663" w:rsidRPr="00CD5C0D" w:rsidSect="00FD3E31">
      <w:headerReference w:type="default" r:id="rId8"/>
      <w:footerReference w:type="even" r:id="rId9"/>
      <w:footerReference w:type="default" r:id="rId10"/>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7C7B9" w14:textId="77777777" w:rsidR="008D4555" w:rsidRDefault="008D4555">
      <w:r>
        <w:separator/>
      </w:r>
    </w:p>
  </w:endnote>
  <w:endnote w:type="continuationSeparator" w:id="0">
    <w:p w14:paraId="2B39156B" w14:textId="77777777" w:rsidR="008D4555" w:rsidRDefault="008D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ECEC" w14:textId="77777777" w:rsidR="00C15652" w:rsidRDefault="00C15652"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C15652" w:rsidRDefault="00C15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31AD" w14:textId="67DF8506" w:rsidR="00C15652" w:rsidRPr="00795F81" w:rsidRDefault="00C15652"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F82134">
      <w:rPr>
        <w:rStyle w:val="PageNumber"/>
        <w:noProof/>
        <w:sz w:val="20"/>
      </w:rPr>
      <w:t>1</w:t>
    </w:r>
    <w:r w:rsidRPr="00795F81">
      <w:rPr>
        <w:rStyle w:val="PageNumber"/>
        <w:sz w:val="20"/>
      </w:rPr>
      <w:fldChar w:fldCharType="end"/>
    </w:r>
  </w:p>
  <w:p w14:paraId="0820744C" w14:textId="4DC4AD72" w:rsidR="00C15652" w:rsidRPr="007D21C5" w:rsidRDefault="00C15652" w:rsidP="007D21C5">
    <w:pPr>
      <w:pStyle w:val="Footer"/>
      <w:jc w:val="right"/>
      <w:rPr>
        <w:sz w:val="16"/>
        <w:szCs w:val="16"/>
      </w:rPr>
    </w:pPr>
    <w:r>
      <w:rPr>
        <w:sz w:val="16"/>
        <w:szCs w:val="16"/>
      </w:rPr>
      <w:t>9.10.12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A1C88" w14:textId="77777777" w:rsidR="008D4555" w:rsidRDefault="008D4555">
      <w:r>
        <w:separator/>
      </w:r>
    </w:p>
  </w:footnote>
  <w:footnote w:type="continuationSeparator" w:id="0">
    <w:p w14:paraId="4B08F458" w14:textId="77777777" w:rsidR="008D4555" w:rsidRDefault="008D4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2889" w14:textId="77777777" w:rsidR="00C15652" w:rsidRDefault="00C15652"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C15652" w:rsidRPr="00FD3E31" w:rsidRDefault="00C15652" w:rsidP="00581F94">
    <w:pPr>
      <w:rPr>
        <w:b/>
        <w:sz w:val="28"/>
        <w:szCs w:val="28"/>
      </w:rPr>
    </w:pPr>
    <w:r w:rsidRPr="00FD3E31">
      <w:rPr>
        <w:b/>
        <w:sz w:val="28"/>
        <w:szCs w:val="28"/>
      </w:rPr>
      <w:t>Global Learning Course</w:t>
    </w:r>
  </w:p>
  <w:p w14:paraId="57C20E13" w14:textId="32CD2BF7" w:rsidR="00C15652" w:rsidRDefault="00C15652" w:rsidP="00581F94">
    <w:pPr>
      <w:rPr>
        <w:b/>
        <w:sz w:val="28"/>
        <w:szCs w:val="28"/>
      </w:rPr>
    </w:pPr>
    <w:r w:rsidRPr="00FD3E31">
      <w:rPr>
        <w:b/>
        <w:sz w:val="28"/>
        <w:szCs w:val="28"/>
      </w:rPr>
      <w:t xml:space="preserve">Assessment Matrix </w:t>
    </w:r>
  </w:p>
  <w:p w14:paraId="041C7229" w14:textId="77777777" w:rsidR="00C15652" w:rsidRPr="00FD3E31" w:rsidRDefault="00C15652" w:rsidP="00581F94">
    <w:pPr>
      <w:rPr>
        <w:b/>
        <w:sz w:val="16"/>
        <w:szCs w:val="16"/>
      </w:rPr>
    </w:pPr>
  </w:p>
  <w:p w14:paraId="37997F31" w14:textId="2087F668" w:rsidR="00C15652" w:rsidRPr="00CD5C0D" w:rsidRDefault="00C15652" w:rsidP="00351663">
    <w:pPr>
      <w:rPr>
        <w:sz w:val="22"/>
        <w:szCs w:val="22"/>
      </w:rPr>
    </w:pPr>
    <w:r w:rsidRPr="00CD5C0D">
      <w:rPr>
        <w:sz w:val="22"/>
        <w:szCs w:val="22"/>
      </w:rPr>
      <w:t>Faculty Name:</w:t>
    </w:r>
    <w:r w:rsidR="0061496F">
      <w:rPr>
        <w:sz w:val="22"/>
        <w:szCs w:val="22"/>
      </w:rPr>
      <w:t xml:space="preserve"> </w:t>
    </w:r>
    <w:r w:rsidR="00726DE5">
      <w:rPr>
        <w:sz w:val="22"/>
        <w:szCs w:val="22"/>
      </w:rPr>
      <w:t xml:space="preserve"> </w:t>
    </w:r>
  </w:p>
  <w:p w14:paraId="16B15278" w14:textId="1B04B6FF" w:rsidR="00C15652" w:rsidRPr="00CD5C0D" w:rsidRDefault="00A56217" w:rsidP="00351663">
    <w:pPr>
      <w:rPr>
        <w:sz w:val="22"/>
        <w:szCs w:val="22"/>
      </w:rPr>
    </w:pPr>
    <w:r>
      <w:rPr>
        <w:sz w:val="22"/>
        <w:szCs w:val="22"/>
      </w:rPr>
      <w:t xml:space="preserve">Course:  </w:t>
    </w:r>
    <w:r w:rsidR="0061496F">
      <w:rPr>
        <w:sz w:val="22"/>
        <w:szCs w:val="22"/>
      </w:rPr>
      <w:t>LAS 3002</w:t>
    </w:r>
    <w:r w:rsidR="00726DE5">
      <w:rPr>
        <w:sz w:val="22"/>
        <w:szCs w:val="22"/>
      </w:rPr>
      <w:t>,</w:t>
    </w:r>
    <w:r w:rsidR="0061496F">
      <w:rPr>
        <w:sz w:val="22"/>
        <w:szCs w:val="22"/>
      </w:rPr>
      <w:t xml:space="preserve"> Introduction to Latin America </w:t>
    </w:r>
  </w:p>
  <w:p w14:paraId="2BB58D01" w14:textId="379D1512" w:rsidR="00C15652" w:rsidRPr="00CD5C0D" w:rsidRDefault="00C15652" w:rsidP="00351663">
    <w:pPr>
      <w:rPr>
        <w:sz w:val="22"/>
        <w:szCs w:val="22"/>
      </w:rPr>
    </w:pPr>
    <w:r>
      <w:rPr>
        <w:sz w:val="22"/>
        <w:szCs w:val="22"/>
      </w:rPr>
      <w:t xml:space="preserve">Academic Unit: </w:t>
    </w:r>
    <w:r w:rsidR="009E2602">
      <w:rPr>
        <w:sz w:val="22"/>
        <w:szCs w:val="22"/>
      </w:rPr>
      <w:t>LACC</w:t>
    </w:r>
    <w:r w:rsidR="00726DE5">
      <w:rPr>
        <w:sz w:val="22"/>
        <w:szCs w:val="22"/>
      </w:rPr>
      <w:tab/>
    </w:r>
    <w:r w:rsidR="00726DE5">
      <w:rPr>
        <w:sz w:val="22"/>
        <w:szCs w:val="22"/>
      </w:rPr>
      <w:tab/>
    </w:r>
    <w:r w:rsidR="00726DE5">
      <w:rPr>
        <w:sz w:val="22"/>
        <w:szCs w:val="22"/>
      </w:rPr>
      <w:tab/>
    </w:r>
    <w:r>
      <w:rPr>
        <w:sz w:val="22"/>
        <w:szCs w:val="22"/>
      </w:rPr>
      <w:t xml:space="preserve">Degree Program:  </w:t>
    </w:r>
    <w:r w:rsidRPr="00CD5C0D">
      <w:rPr>
        <w:sz w:val="22"/>
        <w:szCs w:val="22"/>
      </w:rPr>
      <w:t>BA</w:t>
    </w:r>
    <w:r w:rsidRPr="00CD5C0D">
      <w:rPr>
        <w:sz w:val="22"/>
        <w:szCs w:val="22"/>
      </w:rPr>
      <w:tab/>
    </w:r>
    <w:r w:rsidR="009E2602">
      <w:rPr>
        <w:sz w:val="22"/>
        <w:szCs w:val="22"/>
      </w:rPr>
      <w:t>in Latin American and Caribbean Studies</w:t>
    </w:r>
    <w:r>
      <w:rPr>
        <w:sz w:val="22"/>
        <w:szCs w:val="22"/>
      </w:rPr>
      <w:tab/>
    </w:r>
    <w:r w:rsidRPr="00CD5C0D">
      <w:rPr>
        <w:sz w:val="22"/>
        <w:szCs w:val="22"/>
      </w:rPr>
      <w:t>Semester Assessed:</w:t>
    </w:r>
    <w:r w:rsidRPr="00CD5C0D">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65D9F"/>
    <w:multiLevelType w:val="hybridMultilevel"/>
    <w:tmpl w:val="D7A8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4" w15:restartNumberingAfterBreak="0">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85057"/>
    <w:multiLevelType w:val="hybridMultilevel"/>
    <w:tmpl w:val="CD2A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C2525"/>
    <w:multiLevelType w:val="hybridMultilevel"/>
    <w:tmpl w:val="545A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94892"/>
    <w:multiLevelType w:val="hybridMultilevel"/>
    <w:tmpl w:val="473E8FFA"/>
    <w:lvl w:ilvl="0" w:tplc="F64443D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2507E0"/>
    <w:multiLevelType w:val="hybridMultilevel"/>
    <w:tmpl w:val="72C68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11" w15:restartNumberingAfterBreak="0">
    <w:nsid w:val="66866FAA"/>
    <w:multiLevelType w:val="hybridMultilevel"/>
    <w:tmpl w:val="40EAA8EC"/>
    <w:lvl w:ilvl="0" w:tplc="771E4082">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6AF339F0"/>
    <w:multiLevelType w:val="hybridMultilevel"/>
    <w:tmpl w:val="E962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14" w15:restartNumberingAfterBreak="0">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
  </w:num>
  <w:num w:numId="4">
    <w:abstractNumId w:val="4"/>
  </w:num>
  <w:num w:numId="5">
    <w:abstractNumId w:val="0"/>
  </w:num>
  <w:num w:numId="6">
    <w:abstractNumId w:val="5"/>
  </w:num>
  <w:num w:numId="7">
    <w:abstractNumId w:val="2"/>
  </w:num>
  <w:num w:numId="8">
    <w:abstractNumId w:val="15"/>
  </w:num>
  <w:num w:numId="9">
    <w:abstractNumId w:val="14"/>
  </w:num>
  <w:num w:numId="10">
    <w:abstractNumId w:val="11"/>
  </w:num>
  <w:num w:numId="11">
    <w:abstractNumId w:val="7"/>
  </w:num>
  <w:num w:numId="12">
    <w:abstractNumId w:val="1"/>
  </w:num>
  <w:num w:numId="13">
    <w:abstractNumId w:val="12"/>
  </w:num>
  <w:num w:numId="14">
    <w:abstractNumId w:val="6"/>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D50"/>
    <w:rsid w:val="00006426"/>
    <w:rsid w:val="000502AF"/>
    <w:rsid w:val="00057F58"/>
    <w:rsid w:val="000624AB"/>
    <w:rsid w:val="000B10C1"/>
    <w:rsid w:val="000C4B42"/>
    <w:rsid w:val="00153309"/>
    <w:rsid w:val="001622A5"/>
    <w:rsid w:val="001B6E15"/>
    <w:rsid w:val="001D1194"/>
    <w:rsid w:val="001E1E2C"/>
    <w:rsid w:val="00206E8D"/>
    <w:rsid w:val="002129EB"/>
    <w:rsid w:val="00217597"/>
    <w:rsid w:val="002434C6"/>
    <w:rsid w:val="002A3237"/>
    <w:rsid w:val="002B11BF"/>
    <w:rsid w:val="00344DA8"/>
    <w:rsid w:val="00345845"/>
    <w:rsid w:val="00351663"/>
    <w:rsid w:val="003D6318"/>
    <w:rsid w:val="003E132D"/>
    <w:rsid w:val="003E7612"/>
    <w:rsid w:val="003F3DB7"/>
    <w:rsid w:val="00405481"/>
    <w:rsid w:val="00445D50"/>
    <w:rsid w:val="00470F3B"/>
    <w:rsid w:val="004738FD"/>
    <w:rsid w:val="00511AC8"/>
    <w:rsid w:val="00521FFD"/>
    <w:rsid w:val="0056092D"/>
    <w:rsid w:val="00566660"/>
    <w:rsid w:val="00581F94"/>
    <w:rsid w:val="005C58EB"/>
    <w:rsid w:val="005C6B29"/>
    <w:rsid w:val="005F38A7"/>
    <w:rsid w:val="005F5D51"/>
    <w:rsid w:val="0061496F"/>
    <w:rsid w:val="0064166E"/>
    <w:rsid w:val="006A06CE"/>
    <w:rsid w:val="006F77DC"/>
    <w:rsid w:val="00700FA1"/>
    <w:rsid w:val="00726DE5"/>
    <w:rsid w:val="007505D0"/>
    <w:rsid w:val="007821C4"/>
    <w:rsid w:val="00795F81"/>
    <w:rsid w:val="007D21C5"/>
    <w:rsid w:val="007E3174"/>
    <w:rsid w:val="0081293A"/>
    <w:rsid w:val="0082428E"/>
    <w:rsid w:val="008412C9"/>
    <w:rsid w:val="00873FD3"/>
    <w:rsid w:val="008B4D12"/>
    <w:rsid w:val="008D2D80"/>
    <w:rsid w:val="008D4555"/>
    <w:rsid w:val="008E2DC9"/>
    <w:rsid w:val="008E72F3"/>
    <w:rsid w:val="00943D59"/>
    <w:rsid w:val="009575AB"/>
    <w:rsid w:val="009833C3"/>
    <w:rsid w:val="009A66F0"/>
    <w:rsid w:val="009E2602"/>
    <w:rsid w:val="00A56217"/>
    <w:rsid w:val="00A933E7"/>
    <w:rsid w:val="00B2542B"/>
    <w:rsid w:val="00B41437"/>
    <w:rsid w:val="00B9412C"/>
    <w:rsid w:val="00B95595"/>
    <w:rsid w:val="00BE6AAC"/>
    <w:rsid w:val="00C15652"/>
    <w:rsid w:val="00C54F4A"/>
    <w:rsid w:val="00C85AD3"/>
    <w:rsid w:val="00C87D75"/>
    <w:rsid w:val="00C97F20"/>
    <w:rsid w:val="00CA69B4"/>
    <w:rsid w:val="00CD5C0D"/>
    <w:rsid w:val="00CE0AF2"/>
    <w:rsid w:val="00CF69B7"/>
    <w:rsid w:val="00D46EE4"/>
    <w:rsid w:val="00D752D6"/>
    <w:rsid w:val="00D85477"/>
    <w:rsid w:val="00DA30FD"/>
    <w:rsid w:val="00DA5804"/>
    <w:rsid w:val="00DC61D0"/>
    <w:rsid w:val="00E01E9B"/>
    <w:rsid w:val="00E06F48"/>
    <w:rsid w:val="00E6631C"/>
    <w:rsid w:val="00EA7DBD"/>
    <w:rsid w:val="00EE46AE"/>
    <w:rsid w:val="00EF36E6"/>
    <w:rsid w:val="00F45ECC"/>
    <w:rsid w:val="00F82134"/>
    <w:rsid w:val="00F94C87"/>
    <w:rsid w:val="00FD3E31"/>
    <w:rsid w:val="00FF071E"/>
    <w:rsid w:val="00FF7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9F3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6318"/>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rsid w:val="00CF69B7"/>
    <w:pPr>
      <w:ind w:left="720"/>
      <w:contextualSpacing/>
    </w:pPr>
  </w:style>
  <w:style w:type="character" w:styleId="CommentReference">
    <w:name w:val="annotation reference"/>
    <w:basedOn w:val="DefaultParagraphFont"/>
    <w:semiHidden/>
    <w:unhideWhenUsed/>
    <w:rsid w:val="00CD5C0D"/>
    <w:rPr>
      <w:sz w:val="18"/>
      <w:szCs w:val="18"/>
    </w:rPr>
  </w:style>
  <w:style w:type="paragraph" w:styleId="CommentText">
    <w:name w:val="annotation text"/>
    <w:basedOn w:val="Normal"/>
    <w:link w:val="CommentTextChar"/>
    <w:semiHidden/>
    <w:unhideWhenUsed/>
    <w:rsid w:val="00CD5C0D"/>
  </w:style>
  <w:style w:type="character" w:customStyle="1" w:styleId="CommentTextChar">
    <w:name w:val="Comment Text Char"/>
    <w:basedOn w:val="DefaultParagraphFont"/>
    <w:link w:val="CommentText"/>
    <w:semiHidden/>
    <w:rsid w:val="00CD5C0D"/>
    <w:rPr>
      <w:rFonts w:ascii="Arial" w:hAnsi="Arial"/>
    </w:rPr>
  </w:style>
  <w:style w:type="paragraph" w:styleId="CommentSubject">
    <w:name w:val="annotation subject"/>
    <w:basedOn w:val="CommentText"/>
    <w:next w:val="CommentText"/>
    <w:link w:val="CommentSubjectChar"/>
    <w:semiHidden/>
    <w:unhideWhenUsed/>
    <w:rsid w:val="00CD5C0D"/>
    <w:rPr>
      <w:b/>
      <w:bCs/>
      <w:sz w:val="20"/>
      <w:szCs w:val="20"/>
    </w:rPr>
  </w:style>
  <w:style w:type="character" w:customStyle="1" w:styleId="CommentSubjectChar">
    <w:name w:val="Comment Subject Char"/>
    <w:basedOn w:val="CommentTextChar"/>
    <w:link w:val="CommentSubject"/>
    <w:semiHidden/>
    <w:rsid w:val="00CD5C0D"/>
    <w:rPr>
      <w:rFonts w:ascii="Arial" w:hAnsi="Arial"/>
      <w:b/>
      <w:bCs/>
      <w:sz w:val="20"/>
      <w:szCs w:val="20"/>
    </w:rPr>
  </w:style>
  <w:style w:type="paragraph" w:styleId="Revision">
    <w:name w:val="Revision"/>
    <w:hidden/>
    <w:semiHidden/>
    <w:rsid w:val="00C1565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307DB-53EC-864E-B694-A0BE2EC1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2010-06-30T14:21:00Z</cp:lastPrinted>
  <dcterms:created xsi:type="dcterms:W3CDTF">2019-02-19T16:51:00Z</dcterms:created>
  <dcterms:modified xsi:type="dcterms:W3CDTF">2019-02-19T16:51:00Z</dcterms:modified>
</cp:coreProperties>
</file>