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5995943" w14:textId="77777777" w:rsid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Assessment Activity/Artifact:</w:t>
            </w:r>
          </w:p>
          <w:p w14:paraId="170243AC" w14:textId="7239EDBF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Multiple Choice</w:t>
            </w:r>
            <w:r w:rsidR="006821F8">
              <w:rPr>
                <w:iCs/>
                <w:sz w:val="20"/>
                <w:szCs w:val="20"/>
              </w:rPr>
              <w:t xml:space="preserve"> and short answer</w:t>
            </w:r>
            <w:r w:rsidRPr="0047577B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Pr="0047577B">
              <w:rPr>
                <w:iCs/>
                <w:sz w:val="20"/>
                <w:szCs w:val="20"/>
              </w:rPr>
              <w:t>quiz(</w:t>
            </w:r>
            <w:proofErr w:type="spellStart"/>
            <w:proofErr w:type="gramEnd"/>
            <w:r w:rsidRPr="0047577B">
              <w:rPr>
                <w:iCs/>
                <w:sz w:val="20"/>
                <w:szCs w:val="20"/>
              </w:rPr>
              <w:t>zes</w:t>
            </w:r>
            <w:proofErr w:type="spellEnd"/>
            <w:r w:rsidRPr="0047577B">
              <w:rPr>
                <w:iCs/>
                <w:sz w:val="20"/>
                <w:szCs w:val="20"/>
              </w:rPr>
              <w:t>)</w:t>
            </w:r>
          </w:p>
          <w:p w14:paraId="4CEAD95A" w14:textId="77777777" w:rsid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42F333FC" w14:textId="77777777" w:rsidR="009347CB" w:rsidRPr="0047577B" w:rsidRDefault="009347CB" w:rsidP="0047577B">
            <w:pPr>
              <w:rPr>
                <w:iCs/>
                <w:sz w:val="20"/>
                <w:szCs w:val="20"/>
              </w:rPr>
            </w:pPr>
          </w:p>
          <w:p w14:paraId="68A1308D" w14:textId="77777777" w:rsidR="0047577B" w:rsidRPr="0047577B" w:rsidRDefault="0047577B" w:rsidP="0047577B">
            <w:pPr>
              <w:rPr>
                <w:sz w:val="20"/>
                <w:szCs w:val="20"/>
              </w:rPr>
            </w:pPr>
          </w:p>
          <w:p w14:paraId="0AD08FC8" w14:textId="77777777" w:rsidR="0047577B" w:rsidRP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Evaluation Process:</w:t>
            </w:r>
          </w:p>
          <w:p w14:paraId="7E28971C" w14:textId="69726DDB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Number of correct answers</w:t>
            </w:r>
            <w:r w:rsidR="006821F8">
              <w:rPr>
                <w:iCs/>
                <w:sz w:val="20"/>
                <w:szCs w:val="20"/>
              </w:rPr>
              <w:t xml:space="preserve"> &amp; quality of short answer reflection piece </w:t>
            </w:r>
          </w:p>
          <w:p w14:paraId="763A1ADC" w14:textId="77777777" w:rsid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071E15A1" w14:textId="77777777" w:rsidR="009347CB" w:rsidRPr="0047577B" w:rsidRDefault="009347CB" w:rsidP="0047577B">
            <w:pPr>
              <w:rPr>
                <w:iCs/>
                <w:sz w:val="20"/>
                <w:szCs w:val="20"/>
              </w:rPr>
            </w:pPr>
          </w:p>
          <w:p w14:paraId="2E255658" w14:textId="77777777" w:rsidR="0047577B" w:rsidRPr="0047577B" w:rsidRDefault="0047577B" w:rsidP="0047577B">
            <w:pPr>
              <w:rPr>
                <w:sz w:val="20"/>
                <w:szCs w:val="20"/>
              </w:rPr>
            </w:pPr>
          </w:p>
          <w:p w14:paraId="696E4183" w14:textId="77777777" w:rsidR="0047577B" w:rsidRP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Minimum Criteria for Success:</w:t>
            </w:r>
          </w:p>
          <w:p w14:paraId="45D42CBC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60% Correct</w:t>
            </w:r>
          </w:p>
          <w:p w14:paraId="77C50295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5C01099C" w14:textId="77777777" w:rsid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2830751E" w14:textId="77777777" w:rsidR="009347CB" w:rsidRPr="0047577B" w:rsidRDefault="009347CB" w:rsidP="0047577B">
            <w:pPr>
              <w:rPr>
                <w:iCs/>
                <w:sz w:val="20"/>
                <w:szCs w:val="20"/>
              </w:rPr>
            </w:pPr>
          </w:p>
          <w:p w14:paraId="2EDA8CB3" w14:textId="77777777" w:rsidR="0047577B" w:rsidRP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Sample:</w:t>
            </w:r>
          </w:p>
          <w:p w14:paraId="11547F81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All students will be assessed</w:t>
            </w:r>
          </w:p>
          <w:p w14:paraId="0819E719" w14:textId="77777777" w:rsidR="0047577B" w:rsidRDefault="0047577B" w:rsidP="00351663">
            <w:pPr>
              <w:rPr>
                <w:i/>
                <w:color w:val="0070C0"/>
                <w:sz w:val="22"/>
              </w:rPr>
            </w:pPr>
          </w:p>
          <w:p w14:paraId="0616848D" w14:textId="77777777" w:rsidR="009347CB" w:rsidRDefault="009347CB" w:rsidP="00351663">
            <w:pPr>
              <w:rPr>
                <w:i/>
                <w:color w:val="0070C0"/>
                <w:sz w:val="22"/>
              </w:rPr>
            </w:pPr>
          </w:p>
          <w:p w14:paraId="64C35C82" w14:textId="77777777" w:rsidR="0047577B" w:rsidRDefault="0047577B" w:rsidP="00351663">
            <w:pPr>
              <w:rPr>
                <w:i/>
                <w:color w:val="0070C0"/>
                <w:sz w:val="22"/>
              </w:rPr>
            </w:pPr>
          </w:p>
          <w:p w14:paraId="35C0CA6F" w14:textId="77777777" w:rsidR="0047577B" w:rsidRDefault="0047577B" w:rsidP="00351663">
            <w:pPr>
              <w:rPr>
                <w:i/>
                <w:color w:val="0070C0"/>
                <w:sz w:val="22"/>
              </w:rPr>
            </w:pPr>
          </w:p>
          <w:p w14:paraId="4022CAAF" w14:textId="77777777" w:rsidR="0047577B" w:rsidRDefault="0047577B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47577B" w:rsidRPr="00A80501" w:rsidRDefault="0047577B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6BBC5D31" w14:textId="65ED67B0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Students will become aware of facts and concepts to explain contemporary international issues, with special attention to</w:t>
            </w:r>
            <w:r w:rsidR="006821F8">
              <w:rPr>
                <w:iCs/>
                <w:sz w:val="20"/>
                <w:szCs w:val="20"/>
              </w:rPr>
              <w:t xml:space="preserve"> the interrelatedness of security across many policy areas and levels of governance.</w:t>
            </w:r>
            <w:r w:rsidRPr="0047577B">
              <w:rPr>
                <w:iCs/>
                <w:sz w:val="20"/>
                <w:szCs w:val="20"/>
              </w:rPr>
              <w:t xml:space="preserve"> </w:t>
            </w:r>
          </w:p>
          <w:p w14:paraId="0C2C79FF" w14:textId="009EEB7A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2684800D" w14:textId="77777777" w:rsidR="0047577B" w:rsidRP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Assessment Activity/Artifact:</w:t>
            </w:r>
          </w:p>
          <w:p w14:paraId="443149CA" w14:textId="54E00E63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 xml:space="preserve">Essay </w:t>
            </w:r>
            <w:r w:rsidR="0098399D">
              <w:rPr>
                <w:iCs/>
                <w:sz w:val="20"/>
                <w:szCs w:val="20"/>
              </w:rPr>
              <w:t>assignment</w:t>
            </w:r>
            <w:r w:rsidR="006821F8">
              <w:rPr>
                <w:iCs/>
                <w:sz w:val="20"/>
                <w:szCs w:val="20"/>
              </w:rPr>
              <w:t>/case analysis</w:t>
            </w:r>
            <w:r w:rsidR="0098399D">
              <w:rPr>
                <w:iCs/>
                <w:sz w:val="20"/>
                <w:szCs w:val="20"/>
              </w:rPr>
              <w:t xml:space="preserve"> on how different international relations theories explain and evaluate an international political event (to be chosen by instructor)</w:t>
            </w:r>
          </w:p>
          <w:p w14:paraId="31E8A6C5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4552ABFB" w14:textId="77777777" w:rsidR="0047577B" w:rsidRDefault="0047577B" w:rsidP="0047577B">
            <w:pPr>
              <w:rPr>
                <w:sz w:val="20"/>
                <w:szCs w:val="20"/>
              </w:rPr>
            </w:pPr>
          </w:p>
          <w:p w14:paraId="28E7C268" w14:textId="77777777" w:rsidR="009347CB" w:rsidRPr="0047577B" w:rsidRDefault="009347CB" w:rsidP="0047577B">
            <w:pPr>
              <w:rPr>
                <w:sz w:val="20"/>
                <w:szCs w:val="20"/>
              </w:rPr>
            </w:pPr>
          </w:p>
          <w:p w14:paraId="0F9CA2EA" w14:textId="77777777" w:rsidR="0047577B" w:rsidRP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Evaluation Process:</w:t>
            </w:r>
          </w:p>
          <w:p w14:paraId="07229F9C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Grading Scale 1-15 (Use of Concepts and Comparison of different perspectives)</w:t>
            </w:r>
          </w:p>
          <w:p w14:paraId="5651EAC7" w14:textId="77777777" w:rsid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5E19D790" w14:textId="77777777" w:rsidR="009347CB" w:rsidRPr="0047577B" w:rsidRDefault="009347CB" w:rsidP="0047577B">
            <w:pPr>
              <w:rPr>
                <w:iCs/>
                <w:sz w:val="20"/>
                <w:szCs w:val="20"/>
              </w:rPr>
            </w:pPr>
          </w:p>
          <w:p w14:paraId="1FA8BC98" w14:textId="77777777" w:rsidR="0047577B" w:rsidRPr="0047577B" w:rsidRDefault="0047577B" w:rsidP="0047577B">
            <w:pPr>
              <w:rPr>
                <w:sz w:val="20"/>
                <w:szCs w:val="20"/>
              </w:rPr>
            </w:pPr>
          </w:p>
          <w:p w14:paraId="2757E711" w14:textId="77777777" w:rsidR="0047577B" w:rsidRP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Minimum Criteria for Success:</w:t>
            </w:r>
          </w:p>
          <w:p w14:paraId="72483477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Scale of 10 or higher on rubric</w:t>
            </w:r>
          </w:p>
          <w:p w14:paraId="5711A966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5B9C84BF" w14:textId="77777777" w:rsidR="0047577B" w:rsidRDefault="0047577B" w:rsidP="0047577B">
            <w:pPr>
              <w:rPr>
                <w:iCs/>
                <w:sz w:val="20"/>
                <w:szCs w:val="20"/>
              </w:rPr>
            </w:pPr>
          </w:p>
          <w:p w14:paraId="206F899A" w14:textId="77777777" w:rsidR="009347CB" w:rsidRPr="0047577B" w:rsidRDefault="009347CB" w:rsidP="0047577B">
            <w:pPr>
              <w:rPr>
                <w:iCs/>
                <w:sz w:val="20"/>
                <w:szCs w:val="20"/>
              </w:rPr>
            </w:pPr>
          </w:p>
          <w:p w14:paraId="1E9D734C" w14:textId="77777777" w:rsidR="0047577B" w:rsidRPr="0047577B" w:rsidRDefault="0047577B" w:rsidP="0047577B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Sample:</w:t>
            </w:r>
          </w:p>
          <w:p w14:paraId="195CF145" w14:textId="77777777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All students will be assessed</w:t>
            </w:r>
          </w:p>
          <w:p w14:paraId="3117D71F" w14:textId="77777777" w:rsidR="0047577B" w:rsidRDefault="0047577B" w:rsidP="00351663">
            <w:pPr>
              <w:rPr>
                <w:i/>
                <w:iCs/>
                <w:sz w:val="20"/>
                <w:szCs w:val="20"/>
              </w:rPr>
            </w:pPr>
          </w:p>
          <w:p w14:paraId="71FEAE10" w14:textId="77777777" w:rsidR="009347CB" w:rsidRDefault="009347CB" w:rsidP="00351663">
            <w:pPr>
              <w:rPr>
                <w:i/>
                <w:color w:val="0070C0"/>
                <w:sz w:val="22"/>
              </w:rPr>
            </w:pPr>
            <w:bookmarkStart w:id="0" w:name="_GoBack"/>
            <w:bookmarkEnd w:id="0"/>
          </w:p>
          <w:p w14:paraId="7AA49F6B" w14:textId="77777777" w:rsidR="0047577B" w:rsidRDefault="0047577B" w:rsidP="00351663">
            <w:pPr>
              <w:rPr>
                <w:i/>
                <w:color w:val="0070C0"/>
                <w:sz w:val="22"/>
              </w:rPr>
            </w:pPr>
          </w:p>
          <w:p w14:paraId="1884BFF0" w14:textId="77777777" w:rsidR="0047577B" w:rsidRDefault="0047577B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49812C40" w:rsidR="00E06F48" w:rsidRPr="0047577B" w:rsidRDefault="0047577B" w:rsidP="00351663">
            <w:pPr>
              <w:rPr>
                <w:color w:val="0070C0"/>
                <w:sz w:val="20"/>
              </w:rPr>
            </w:pPr>
            <w:r w:rsidRPr="0047577B">
              <w:rPr>
                <w:iCs/>
                <w:sz w:val="20"/>
                <w:szCs w:val="20"/>
              </w:rPr>
              <w:t xml:space="preserve">Students will be able to present different theoretical perspectives to explain </w:t>
            </w:r>
            <w:r w:rsidR="0098399D" w:rsidRPr="0098399D">
              <w:rPr>
                <w:iCs/>
                <w:sz w:val="20"/>
                <w:szCs w:val="20"/>
              </w:rPr>
              <w:t xml:space="preserve">local, global, international, and intercultural problems </w:t>
            </w:r>
            <w:r w:rsidRPr="0047577B">
              <w:rPr>
                <w:iCs/>
                <w:sz w:val="20"/>
                <w:szCs w:val="20"/>
              </w:rPr>
              <w:t>and be able to evaluate the utility of these perspectives in solving global problems.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47577B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47577B" w:rsidRDefault="0047577B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47577B" w:rsidRPr="003F3DB7" w:rsidRDefault="0047577B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>
              <w:rPr>
                <w:sz w:val="20"/>
              </w:rPr>
              <w:t>.</w:t>
            </w:r>
          </w:p>
          <w:p w14:paraId="1208075D" w14:textId="77777777" w:rsidR="0047577B" w:rsidRPr="003D281E" w:rsidRDefault="0047577B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FD61991" w14:textId="77777777" w:rsidR="0047577B" w:rsidRPr="00065A80" w:rsidRDefault="0047577B" w:rsidP="00D01561">
            <w:pPr>
              <w:rPr>
                <w:sz w:val="20"/>
                <w:szCs w:val="20"/>
              </w:rPr>
            </w:pPr>
            <w:r w:rsidRPr="00065A80">
              <w:rPr>
                <w:sz w:val="20"/>
                <w:szCs w:val="20"/>
              </w:rPr>
              <w:t>Assessment Activity/Artifact:</w:t>
            </w:r>
          </w:p>
          <w:p w14:paraId="339FC158" w14:textId="556A75BF" w:rsidR="0047577B" w:rsidRPr="0047577B" w:rsidRDefault="0047577B" w:rsidP="00D01561">
            <w:pPr>
              <w:rPr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Group work: develop policy proposal</w:t>
            </w:r>
            <w:r w:rsidR="00134A69">
              <w:rPr>
                <w:iCs/>
                <w:sz w:val="20"/>
                <w:szCs w:val="20"/>
              </w:rPr>
              <w:t xml:space="preserve"> based on an international issue</w:t>
            </w:r>
          </w:p>
          <w:p w14:paraId="12C91581" w14:textId="77777777" w:rsidR="0047577B" w:rsidRDefault="0047577B" w:rsidP="00D01561">
            <w:pPr>
              <w:rPr>
                <w:sz w:val="20"/>
                <w:szCs w:val="20"/>
              </w:rPr>
            </w:pPr>
          </w:p>
          <w:p w14:paraId="7CAE1CD4" w14:textId="77777777" w:rsidR="009347CB" w:rsidRPr="0047577B" w:rsidRDefault="009347CB" w:rsidP="00D01561">
            <w:pPr>
              <w:rPr>
                <w:sz w:val="20"/>
                <w:szCs w:val="20"/>
              </w:rPr>
            </w:pPr>
          </w:p>
          <w:p w14:paraId="474AA2BF" w14:textId="77777777" w:rsidR="0047577B" w:rsidRPr="0047577B" w:rsidRDefault="0047577B" w:rsidP="00D01561">
            <w:pPr>
              <w:rPr>
                <w:sz w:val="20"/>
                <w:szCs w:val="20"/>
              </w:rPr>
            </w:pPr>
          </w:p>
          <w:p w14:paraId="15524BA9" w14:textId="77777777" w:rsidR="0047577B" w:rsidRPr="0047577B" w:rsidRDefault="0047577B" w:rsidP="00D01561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Evaluation Process:</w:t>
            </w:r>
          </w:p>
          <w:p w14:paraId="112D56CF" w14:textId="77777777" w:rsidR="0047577B" w:rsidRPr="0047577B" w:rsidRDefault="0047577B" w:rsidP="00D01561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Rubric, Scaled 1-5 (Policy solution &amp; applicability)</w:t>
            </w:r>
          </w:p>
          <w:p w14:paraId="1367F075" w14:textId="77777777" w:rsidR="0047577B" w:rsidRDefault="0047577B" w:rsidP="00D01561">
            <w:pPr>
              <w:rPr>
                <w:sz w:val="20"/>
                <w:szCs w:val="20"/>
              </w:rPr>
            </w:pPr>
          </w:p>
          <w:p w14:paraId="3E94DC17" w14:textId="77777777" w:rsidR="009347CB" w:rsidRPr="0047577B" w:rsidRDefault="009347CB" w:rsidP="00D01561">
            <w:pPr>
              <w:rPr>
                <w:sz w:val="20"/>
                <w:szCs w:val="20"/>
              </w:rPr>
            </w:pPr>
          </w:p>
          <w:p w14:paraId="15808742" w14:textId="77777777" w:rsidR="0047577B" w:rsidRPr="0047577B" w:rsidRDefault="0047577B" w:rsidP="00D01561">
            <w:pPr>
              <w:rPr>
                <w:sz w:val="20"/>
                <w:szCs w:val="20"/>
              </w:rPr>
            </w:pPr>
          </w:p>
          <w:p w14:paraId="7ED19EC7" w14:textId="77777777" w:rsidR="0047577B" w:rsidRPr="0047577B" w:rsidRDefault="0047577B" w:rsidP="00D01561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Minimum Criteria for Success:</w:t>
            </w:r>
          </w:p>
          <w:p w14:paraId="4AC53426" w14:textId="77777777" w:rsidR="0047577B" w:rsidRPr="0047577B" w:rsidRDefault="0047577B" w:rsidP="00D01561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Scale of 3 or higher on rubric</w:t>
            </w:r>
          </w:p>
          <w:p w14:paraId="0A6E7963" w14:textId="77777777" w:rsidR="0047577B" w:rsidRDefault="0047577B" w:rsidP="00D01561">
            <w:pPr>
              <w:rPr>
                <w:sz w:val="20"/>
                <w:szCs w:val="20"/>
              </w:rPr>
            </w:pPr>
          </w:p>
          <w:p w14:paraId="6FCC278F" w14:textId="77777777" w:rsidR="009347CB" w:rsidRPr="0047577B" w:rsidRDefault="009347CB" w:rsidP="00D01561">
            <w:pPr>
              <w:rPr>
                <w:sz w:val="20"/>
                <w:szCs w:val="20"/>
              </w:rPr>
            </w:pPr>
          </w:p>
          <w:p w14:paraId="4B338DCD" w14:textId="77777777" w:rsidR="0047577B" w:rsidRPr="0047577B" w:rsidRDefault="0047577B" w:rsidP="00D01561">
            <w:pPr>
              <w:rPr>
                <w:sz w:val="20"/>
                <w:szCs w:val="20"/>
              </w:rPr>
            </w:pPr>
          </w:p>
          <w:p w14:paraId="13D3CC37" w14:textId="77777777" w:rsidR="0047577B" w:rsidRPr="0047577B" w:rsidRDefault="0047577B" w:rsidP="00D01561">
            <w:pPr>
              <w:rPr>
                <w:sz w:val="20"/>
                <w:szCs w:val="20"/>
              </w:rPr>
            </w:pPr>
            <w:r w:rsidRPr="0047577B">
              <w:rPr>
                <w:sz w:val="20"/>
                <w:szCs w:val="20"/>
              </w:rPr>
              <w:t>Sample:</w:t>
            </w:r>
          </w:p>
          <w:p w14:paraId="3F4E0C2F" w14:textId="77777777" w:rsidR="0047577B" w:rsidRPr="0047577B" w:rsidRDefault="0047577B" w:rsidP="00D01561">
            <w:pPr>
              <w:rPr>
                <w:iCs/>
                <w:sz w:val="20"/>
                <w:szCs w:val="20"/>
              </w:rPr>
            </w:pPr>
            <w:r w:rsidRPr="0047577B">
              <w:rPr>
                <w:iCs/>
                <w:sz w:val="20"/>
                <w:szCs w:val="20"/>
              </w:rPr>
              <w:t>All students (grouped) will be assessed</w:t>
            </w:r>
          </w:p>
          <w:p w14:paraId="68949370" w14:textId="77777777" w:rsidR="0047577B" w:rsidRDefault="0047577B" w:rsidP="00D01561">
            <w:pPr>
              <w:rPr>
                <w:i/>
                <w:iCs/>
              </w:rPr>
            </w:pPr>
          </w:p>
          <w:p w14:paraId="26E910F2" w14:textId="77777777" w:rsidR="0047577B" w:rsidRDefault="0047577B" w:rsidP="00D01561">
            <w:pPr>
              <w:rPr>
                <w:i/>
                <w:iCs/>
              </w:rPr>
            </w:pPr>
          </w:p>
          <w:p w14:paraId="563BE4E9" w14:textId="77777777" w:rsidR="0047577B" w:rsidRDefault="0047577B" w:rsidP="00D01561">
            <w:pPr>
              <w:rPr>
                <w:i/>
                <w:iCs/>
              </w:rPr>
            </w:pPr>
          </w:p>
          <w:p w14:paraId="52C9A60B" w14:textId="77777777" w:rsidR="0047577B" w:rsidRDefault="0047577B" w:rsidP="00D01561">
            <w:pPr>
              <w:rPr>
                <w:i/>
                <w:iCs/>
              </w:rPr>
            </w:pPr>
          </w:p>
          <w:p w14:paraId="1CF3E750" w14:textId="77777777" w:rsidR="0047577B" w:rsidRPr="00065A80" w:rsidRDefault="0047577B" w:rsidP="00D01561">
            <w:pPr>
              <w:rPr>
                <w:i/>
                <w:iCs/>
              </w:rPr>
            </w:pPr>
          </w:p>
          <w:p w14:paraId="2E757104" w14:textId="77777777" w:rsidR="0047577B" w:rsidRPr="00A80501" w:rsidRDefault="0047577B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47577B" w:rsidRPr="00C01161" w:rsidRDefault="0047577B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47577B" w:rsidRPr="003D281E" w:rsidRDefault="0047577B" w:rsidP="00B95595">
            <w:pPr>
              <w:rPr>
                <w:sz w:val="22"/>
              </w:rPr>
            </w:pPr>
          </w:p>
          <w:p w14:paraId="0AB8C770" w14:textId="77777777" w:rsidR="0047577B" w:rsidRPr="003D281E" w:rsidRDefault="0047577B" w:rsidP="00351663">
            <w:pPr>
              <w:rPr>
                <w:sz w:val="22"/>
              </w:rPr>
            </w:pPr>
          </w:p>
          <w:p w14:paraId="6DC7C9A2" w14:textId="77777777" w:rsidR="0047577B" w:rsidRPr="003D281E" w:rsidRDefault="0047577B" w:rsidP="00351663">
            <w:pPr>
              <w:rPr>
                <w:sz w:val="22"/>
              </w:rPr>
            </w:pPr>
          </w:p>
          <w:p w14:paraId="248F43AA" w14:textId="77777777" w:rsidR="0047577B" w:rsidRPr="003D281E" w:rsidRDefault="0047577B" w:rsidP="00351663">
            <w:pPr>
              <w:rPr>
                <w:sz w:val="22"/>
              </w:rPr>
            </w:pPr>
          </w:p>
          <w:p w14:paraId="27239552" w14:textId="77777777" w:rsidR="0047577B" w:rsidRPr="003D281E" w:rsidRDefault="0047577B" w:rsidP="00351663">
            <w:pPr>
              <w:rPr>
                <w:sz w:val="22"/>
              </w:rPr>
            </w:pPr>
          </w:p>
          <w:p w14:paraId="1B2425FC" w14:textId="77777777" w:rsidR="0047577B" w:rsidRPr="003D281E" w:rsidRDefault="0047577B" w:rsidP="00351663">
            <w:pPr>
              <w:rPr>
                <w:sz w:val="22"/>
              </w:rPr>
            </w:pPr>
          </w:p>
          <w:p w14:paraId="54D1FB0E" w14:textId="77777777" w:rsidR="0047577B" w:rsidRPr="003D281E" w:rsidRDefault="0047577B" w:rsidP="00351663">
            <w:pPr>
              <w:rPr>
                <w:sz w:val="22"/>
              </w:rPr>
            </w:pPr>
          </w:p>
          <w:p w14:paraId="16991F01" w14:textId="77777777" w:rsidR="0047577B" w:rsidRPr="003D281E" w:rsidRDefault="0047577B" w:rsidP="00351663">
            <w:pPr>
              <w:rPr>
                <w:sz w:val="22"/>
              </w:rPr>
            </w:pPr>
          </w:p>
          <w:p w14:paraId="0B4737D1" w14:textId="77777777" w:rsidR="0047577B" w:rsidRPr="003D281E" w:rsidRDefault="0047577B" w:rsidP="00351663">
            <w:pPr>
              <w:rPr>
                <w:sz w:val="22"/>
              </w:rPr>
            </w:pPr>
          </w:p>
          <w:p w14:paraId="46350738" w14:textId="77777777" w:rsidR="0047577B" w:rsidRPr="003D281E" w:rsidRDefault="0047577B" w:rsidP="00351663">
            <w:pPr>
              <w:rPr>
                <w:sz w:val="22"/>
              </w:rPr>
            </w:pPr>
          </w:p>
          <w:p w14:paraId="7B62D551" w14:textId="77777777" w:rsidR="0047577B" w:rsidRPr="003D281E" w:rsidRDefault="0047577B" w:rsidP="00351663">
            <w:pPr>
              <w:rPr>
                <w:sz w:val="22"/>
              </w:rPr>
            </w:pPr>
          </w:p>
          <w:p w14:paraId="199E8CCC" w14:textId="77777777" w:rsidR="0047577B" w:rsidRPr="003D281E" w:rsidRDefault="0047577B" w:rsidP="00351663">
            <w:pPr>
              <w:rPr>
                <w:sz w:val="22"/>
              </w:rPr>
            </w:pPr>
          </w:p>
          <w:p w14:paraId="728C3810" w14:textId="77777777" w:rsidR="0047577B" w:rsidRPr="003D281E" w:rsidRDefault="0047577B" w:rsidP="00351663">
            <w:pPr>
              <w:rPr>
                <w:sz w:val="22"/>
              </w:rPr>
            </w:pPr>
          </w:p>
          <w:p w14:paraId="084FA25F" w14:textId="77777777" w:rsidR="0047577B" w:rsidRPr="003D281E" w:rsidRDefault="0047577B" w:rsidP="00351663">
            <w:pPr>
              <w:rPr>
                <w:sz w:val="22"/>
              </w:rPr>
            </w:pPr>
          </w:p>
          <w:p w14:paraId="7214C0FE" w14:textId="77777777" w:rsidR="0047577B" w:rsidRPr="003D281E" w:rsidRDefault="0047577B" w:rsidP="00351663">
            <w:pPr>
              <w:rPr>
                <w:sz w:val="22"/>
              </w:rPr>
            </w:pPr>
          </w:p>
          <w:p w14:paraId="213CD01A" w14:textId="77777777" w:rsidR="0047577B" w:rsidRPr="003D281E" w:rsidRDefault="0047577B" w:rsidP="00351663">
            <w:pPr>
              <w:rPr>
                <w:sz w:val="22"/>
              </w:rPr>
            </w:pPr>
          </w:p>
          <w:p w14:paraId="35084ACA" w14:textId="77777777" w:rsidR="0047577B" w:rsidRPr="003D281E" w:rsidRDefault="0047577B" w:rsidP="00351663">
            <w:pPr>
              <w:rPr>
                <w:sz w:val="22"/>
              </w:rPr>
            </w:pPr>
          </w:p>
        </w:tc>
      </w:tr>
      <w:tr w:rsidR="0047577B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47577B" w:rsidRPr="003D281E" w:rsidRDefault="0047577B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47577B" w:rsidRPr="003D281E" w:rsidRDefault="0047577B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47577B" w:rsidRPr="003D281E" w:rsidRDefault="0047577B" w:rsidP="00351663">
            <w:pPr>
              <w:rPr>
                <w:sz w:val="22"/>
              </w:rPr>
            </w:pPr>
          </w:p>
        </w:tc>
      </w:tr>
      <w:tr w:rsidR="0047577B" w:rsidRPr="00F632F6" w14:paraId="3A9F76CC" w14:textId="77777777">
        <w:trPr>
          <w:trHeight w:val="2393"/>
        </w:trPr>
        <w:tc>
          <w:tcPr>
            <w:tcW w:w="4145" w:type="dxa"/>
          </w:tcPr>
          <w:p w14:paraId="7FD8B903" w14:textId="4C28D46F" w:rsidR="0047577B" w:rsidRPr="0047577B" w:rsidRDefault="0047577B" w:rsidP="0047577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="00134A69">
              <w:rPr>
                <w:iCs/>
                <w:sz w:val="20"/>
                <w:szCs w:val="20"/>
              </w:rPr>
              <w:t xml:space="preserve">tudents will utilize </w:t>
            </w:r>
            <w:r w:rsidRPr="0047577B">
              <w:rPr>
                <w:iCs/>
                <w:sz w:val="20"/>
                <w:szCs w:val="20"/>
              </w:rPr>
              <w:t>their knowledge and skills to make team-based solution-oriented arguments and prescriptions for contemporary international problems.</w:t>
            </w:r>
          </w:p>
          <w:p w14:paraId="1E1E0D1C" w14:textId="7963AC5F" w:rsidR="0047577B" w:rsidRPr="00A80501" w:rsidRDefault="0047577B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01E9AE03" w14:textId="77777777" w:rsidR="0047577B" w:rsidRPr="003D281E" w:rsidRDefault="0047577B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47577B" w:rsidRPr="003D281E" w:rsidRDefault="0047577B" w:rsidP="00351663">
            <w:pPr>
              <w:rPr>
                <w:sz w:val="22"/>
              </w:rPr>
            </w:pPr>
          </w:p>
        </w:tc>
      </w:tr>
      <w:tr w:rsidR="0047577B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47577B" w:rsidRPr="003D281E" w:rsidRDefault="0047577B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47577B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47577B" w:rsidRPr="00C01161" w:rsidRDefault="0047577B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9BCA" w14:textId="77777777" w:rsidR="00A44B81" w:rsidRDefault="00A44B81">
      <w:r>
        <w:separator/>
      </w:r>
    </w:p>
  </w:endnote>
  <w:endnote w:type="continuationSeparator" w:id="0">
    <w:p w14:paraId="0DD1F50B" w14:textId="77777777" w:rsidR="00A44B81" w:rsidRDefault="00A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5D729B" w:rsidRDefault="005D729B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5D729B" w:rsidRDefault="005D72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5D729B" w:rsidRPr="00795F81" w:rsidRDefault="005D729B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347CB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5D729B" w:rsidRPr="007D21C5" w:rsidRDefault="005D729B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87147" w14:textId="77777777" w:rsidR="00A44B81" w:rsidRDefault="00A44B81">
      <w:r>
        <w:separator/>
      </w:r>
    </w:p>
  </w:footnote>
  <w:footnote w:type="continuationSeparator" w:id="0">
    <w:p w14:paraId="1857536A" w14:textId="77777777" w:rsidR="00A44B81" w:rsidRDefault="00A44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5D729B" w:rsidRDefault="005D729B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5D729B" w:rsidRPr="00FD3E31" w:rsidRDefault="005D729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5D729B" w:rsidRDefault="005D729B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5D729B" w:rsidRPr="00FD3E31" w:rsidRDefault="005D729B" w:rsidP="00581F94">
    <w:pPr>
      <w:rPr>
        <w:b/>
        <w:sz w:val="16"/>
        <w:szCs w:val="16"/>
      </w:rPr>
    </w:pPr>
  </w:p>
  <w:p w14:paraId="37997F31" w14:textId="77777777" w:rsidR="005D729B" w:rsidRPr="00581F94" w:rsidRDefault="005D729B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241E17B0" w:rsidR="005D729B" w:rsidRPr="00581F94" w:rsidRDefault="005D729B" w:rsidP="00351663">
    <w:pPr>
      <w:rPr>
        <w:sz w:val="20"/>
      </w:rPr>
    </w:pPr>
    <w:r w:rsidRPr="00581F94">
      <w:rPr>
        <w:sz w:val="20"/>
      </w:rPr>
      <w:t xml:space="preserve">Course:  </w:t>
    </w:r>
    <w:r>
      <w:rPr>
        <w:sz w:val="20"/>
      </w:rPr>
      <w:t>INR 3081, Contemporary International Problems</w:t>
    </w:r>
    <w:r w:rsidRPr="00581F94">
      <w:rPr>
        <w:sz w:val="20"/>
      </w:rPr>
      <w:tab/>
    </w:r>
  </w:p>
  <w:p w14:paraId="2BB58D01" w14:textId="59BACBA0" w:rsidR="005D729B" w:rsidRPr="00581F94" w:rsidRDefault="005D729B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Politics and International Relations</w:t>
    </w:r>
    <w:r>
      <w:rPr>
        <w:sz w:val="20"/>
      </w:rPr>
      <w:tab/>
      <w:t>Degree Program:  BA, International Relations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0E7398"/>
    <w:rsid w:val="00134A69"/>
    <w:rsid w:val="002434C6"/>
    <w:rsid w:val="00345845"/>
    <w:rsid w:val="00351663"/>
    <w:rsid w:val="003E132D"/>
    <w:rsid w:val="003E6FB0"/>
    <w:rsid w:val="003F3DB7"/>
    <w:rsid w:val="00445D50"/>
    <w:rsid w:val="0047577B"/>
    <w:rsid w:val="00521FFD"/>
    <w:rsid w:val="00581F94"/>
    <w:rsid w:val="005C58EB"/>
    <w:rsid w:val="005D729B"/>
    <w:rsid w:val="006821F8"/>
    <w:rsid w:val="006A06CE"/>
    <w:rsid w:val="006F77DC"/>
    <w:rsid w:val="007505D0"/>
    <w:rsid w:val="007821C4"/>
    <w:rsid w:val="00795F81"/>
    <w:rsid w:val="007B5E8D"/>
    <w:rsid w:val="007D21C5"/>
    <w:rsid w:val="008E2DC9"/>
    <w:rsid w:val="009347CB"/>
    <w:rsid w:val="00943D59"/>
    <w:rsid w:val="0098399D"/>
    <w:rsid w:val="00A44B81"/>
    <w:rsid w:val="00B41437"/>
    <w:rsid w:val="00B95595"/>
    <w:rsid w:val="00C85AD3"/>
    <w:rsid w:val="00D01561"/>
    <w:rsid w:val="00D46EE4"/>
    <w:rsid w:val="00D752D6"/>
    <w:rsid w:val="00DA5804"/>
    <w:rsid w:val="00DC61D0"/>
    <w:rsid w:val="00E06F48"/>
    <w:rsid w:val="00E6631C"/>
    <w:rsid w:val="00EE3ED8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3E6F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6FB0"/>
  </w:style>
  <w:style w:type="character" w:customStyle="1" w:styleId="CommentTextChar">
    <w:name w:val="Comment Text Char"/>
    <w:basedOn w:val="DefaultParagraphFont"/>
    <w:link w:val="CommentText"/>
    <w:rsid w:val="003E6F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6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6FB0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3E6FB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3E6F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6FB0"/>
  </w:style>
  <w:style w:type="character" w:customStyle="1" w:styleId="CommentTextChar">
    <w:name w:val="Comment Text Char"/>
    <w:basedOn w:val="DefaultParagraphFont"/>
    <w:link w:val="CommentText"/>
    <w:rsid w:val="003E6F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6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6FB0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3E6F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2016-09-06T16:59:00Z</dcterms:created>
  <dcterms:modified xsi:type="dcterms:W3CDTF">2016-09-06T16:59:00Z</dcterms:modified>
</cp:coreProperties>
</file>