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0"/>
        <w:gridCol w:w="2661"/>
      </w:tblGrid>
      <w:tr w:rsidR="00443DB2" w:rsidRPr="00F632F6" w14:paraId="18525A42" w14:textId="77777777" w:rsidTr="00443DB2">
        <w:trPr>
          <w:trHeight w:val="305"/>
          <w:tblHeader/>
        </w:trPr>
        <w:tc>
          <w:tcPr>
            <w:tcW w:w="3870" w:type="dxa"/>
          </w:tcPr>
          <w:p w14:paraId="6D2802FF" w14:textId="77777777" w:rsidR="00E06F48" w:rsidRPr="001D52AD" w:rsidRDefault="00E06F48" w:rsidP="00351663">
            <w:pPr>
              <w:rPr>
                <w:rFonts w:cs="Arial"/>
                <w:b/>
                <w:sz w:val="20"/>
              </w:rPr>
            </w:pPr>
            <w:r w:rsidRPr="001D52AD">
              <w:rPr>
                <w:rFonts w:cs="Arial"/>
                <w:b/>
                <w:sz w:val="20"/>
              </w:rPr>
              <w:t>Global Learning Student Learning Outcome Addressed</w:t>
            </w:r>
          </w:p>
        </w:tc>
        <w:tc>
          <w:tcPr>
            <w:tcW w:w="6300" w:type="dxa"/>
          </w:tcPr>
          <w:p w14:paraId="3307D185" w14:textId="77777777" w:rsidR="00E06F48" w:rsidRPr="001D52AD" w:rsidRDefault="00E06F48" w:rsidP="00351663">
            <w:pPr>
              <w:rPr>
                <w:rFonts w:cs="Arial"/>
                <w:b/>
                <w:sz w:val="20"/>
              </w:rPr>
            </w:pPr>
            <w:r w:rsidRPr="001D52AD">
              <w:rPr>
                <w:rFonts w:cs="Arial"/>
                <w:b/>
                <w:sz w:val="20"/>
              </w:rPr>
              <w:t>Assessment Method</w:t>
            </w:r>
          </w:p>
        </w:tc>
        <w:tc>
          <w:tcPr>
            <w:tcW w:w="2661" w:type="dxa"/>
          </w:tcPr>
          <w:p w14:paraId="4DFDAFE9" w14:textId="77777777" w:rsidR="00E06F48" w:rsidRPr="001D52AD" w:rsidRDefault="00E06F48" w:rsidP="00351663">
            <w:pPr>
              <w:pStyle w:val="Heading1"/>
              <w:rPr>
                <w:rFonts w:ascii="Arial" w:hAnsi="Arial" w:cs="Arial"/>
                <w:b w:val="0"/>
                <w:sz w:val="20"/>
              </w:rPr>
            </w:pPr>
            <w:r w:rsidRPr="001D52AD">
              <w:rPr>
                <w:rFonts w:ascii="Arial" w:hAnsi="Arial" w:cs="Arial"/>
                <w:sz w:val="20"/>
              </w:rPr>
              <w:t>Assessment Results</w:t>
            </w:r>
          </w:p>
        </w:tc>
      </w:tr>
      <w:tr w:rsidR="00443DB2" w:rsidRPr="00F632F6" w14:paraId="00A34BCC" w14:textId="77777777" w:rsidTr="00443DB2">
        <w:trPr>
          <w:trHeight w:val="1140"/>
        </w:trPr>
        <w:tc>
          <w:tcPr>
            <w:tcW w:w="3870" w:type="dxa"/>
          </w:tcPr>
          <w:p w14:paraId="2A5D5CEF" w14:textId="77777777" w:rsidR="00E06F48" w:rsidRPr="001D52AD" w:rsidRDefault="00E06F48" w:rsidP="00351663">
            <w:pPr>
              <w:rPr>
                <w:sz w:val="20"/>
              </w:rPr>
            </w:pPr>
          </w:p>
          <w:p w14:paraId="5AC31730" w14:textId="77777777" w:rsidR="00E06F48" w:rsidRPr="001D52AD" w:rsidRDefault="00E06F48" w:rsidP="00351663">
            <w:pPr>
              <w:rPr>
                <w:sz w:val="20"/>
              </w:rPr>
            </w:pPr>
            <w:r w:rsidRPr="001D52AD">
              <w:rPr>
                <w:b/>
                <w:sz w:val="20"/>
                <w:u w:val="single"/>
              </w:rPr>
              <w:t>Global Awareness:</w:t>
            </w:r>
            <w:r w:rsidRPr="001D52AD">
              <w:rPr>
                <w:sz w:val="20"/>
              </w:rPr>
              <w:t xml:space="preserve"> </w:t>
            </w:r>
            <w:r w:rsidR="003F3DB7" w:rsidRPr="001D52AD">
              <w:rPr>
                <w:sz w:val="20"/>
              </w:rPr>
              <w:t>Students will be able to demonstrate k</w:t>
            </w:r>
            <w:r w:rsidRPr="001D52AD">
              <w:rPr>
                <w:sz w:val="20"/>
              </w:rPr>
              <w:t>nowledge of the interrelatedness of local, global, international, and intercultural issues, trends, and systems</w:t>
            </w:r>
            <w:r w:rsidR="003F3DB7" w:rsidRPr="001D52AD">
              <w:rPr>
                <w:sz w:val="20"/>
              </w:rPr>
              <w:t>.</w:t>
            </w:r>
          </w:p>
        </w:tc>
        <w:tc>
          <w:tcPr>
            <w:tcW w:w="6300" w:type="dxa"/>
            <w:vMerge w:val="restart"/>
          </w:tcPr>
          <w:p w14:paraId="095D6887" w14:textId="77777777" w:rsidR="00916D5D" w:rsidRPr="00A07E85" w:rsidRDefault="00E06F48" w:rsidP="00351663">
            <w:pPr>
              <w:rPr>
                <w:sz w:val="14"/>
              </w:rPr>
            </w:pPr>
            <w:r w:rsidRPr="00A07E85">
              <w:rPr>
                <w:sz w:val="14"/>
              </w:rPr>
              <w:t>Assessment Activity/Artifact:</w:t>
            </w:r>
          </w:p>
          <w:p w14:paraId="5F7FBF95" w14:textId="77777777" w:rsidR="005340D1" w:rsidRPr="00A07E85" w:rsidRDefault="00836AA9" w:rsidP="00351663">
            <w:pPr>
              <w:rPr>
                <w:sz w:val="14"/>
              </w:rPr>
            </w:pPr>
            <w:r w:rsidRPr="00A07E85">
              <w:rPr>
                <w:sz w:val="14"/>
              </w:rPr>
              <w:t>1.</w:t>
            </w:r>
            <w:r w:rsidR="005340D1" w:rsidRPr="00A07E85">
              <w:rPr>
                <w:sz w:val="14"/>
              </w:rPr>
              <w:t>In a take-home assignment, r</w:t>
            </w:r>
            <w:r w:rsidR="00382899" w:rsidRPr="00A07E85">
              <w:rPr>
                <w:sz w:val="14"/>
              </w:rPr>
              <w:t xml:space="preserve">eview Dietary Guidelines </w:t>
            </w:r>
            <w:r w:rsidR="009D4A22" w:rsidRPr="00A07E85">
              <w:rPr>
                <w:sz w:val="14"/>
              </w:rPr>
              <w:t xml:space="preserve">from 6 countries and identify </w:t>
            </w:r>
            <w:r w:rsidR="00382899" w:rsidRPr="00A07E85">
              <w:rPr>
                <w:sz w:val="14"/>
              </w:rPr>
              <w:t>simila</w:t>
            </w:r>
            <w:r w:rsidR="009D4A22" w:rsidRPr="00A07E85">
              <w:rPr>
                <w:sz w:val="14"/>
              </w:rPr>
              <w:t xml:space="preserve">rities and </w:t>
            </w:r>
            <w:r w:rsidR="00382899" w:rsidRPr="00A07E85">
              <w:rPr>
                <w:sz w:val="14"/>
              </w:rPr>
              <w:t>differences among the</w:t>
            </w:r>
            <w:r w:rsidR="005340D1" w:rsidRPr="00A07E85">
              <w:rPr>
                <w:sz w:val="14"/>
              </w:rPr>
              <w:t>m</w:t>
            </w:r>
            <w:r w:rsidR="00382899" w:rsidRPr="00A07E85">
              <w:rPr>
                <w:sz w:val="14"/>
              </w:rPr>
              <w:t>.</w:t>
            </w:r>
          </w:p>
          <w:p w14:paraId="42E5AE57" w14:textId="77777777" w:rsidR="005340D1" w:rsidRPr="00A07E85" w:rsidRDefault="00382899" w:rsidP="00351663">
            <w:pPr>
              <w:rPr>
                <w:sz w:val="14"/>
              </w:rPr>
            </w:pPr>
            <w:r w:rsidRPr="00A07E85">
              <w:rPr>
                <w:sz w:val="14"/>
              </w:rPr>
              <w:t xml:space="preserve">2. </w:t>
            </w:r>
            <w:r w:rsidR="00916D5D" w:rsidRPr="00A07E85">
              <w:rPr>
                <w:sz w:val="14"/>
              </w:rPr>
              <w:t>V</w:t>
            </w:r>
            <w:r w:rsidR="0016511C" w:rsidRPr="00A07E85">
              <w:rPr>
                <w:sz w:val="14"/>
              </w:rPr>
              <w:t>iew “</w:t>
            </w:r>
            <w:proofErr w:type="spellStart"/>
            <w:r w:rsidRPr="00A07E85">
              <w:rPr>
                <w:sz w:val="14"/>
              </w:rPr>
              <w:t>HardScrabble</w:t>
            </w:r>
            <w:proofErr w:type="spellEnd"/>
            <w:r w:rsidRPr="00A07E85">
              <w:rPr>
                <w:sz w:val="14"/>
              </w:rPr>
              <w:t xml:space="preserve"> Children</w:t>
            </w:r>
            <w:r w:rsidR="0016511C" w:rsidRPr="00A07E85">
              <w:rPr>
                <w:sz w:val="14"/>
              </w:rPr>
              <w:t>”</w:t>
            </w:r>
            <w:r w:rsidR="00916D5D" w:rsidRPr="00A07E85">
              <w:rPr>
                <w:sz w:val="14"/>
              </w:rPr>
              <w:t xml:space="preserve"> film and</w:t>
            </w:r>
            <w:r w:rsidR="004226E5" w:rsidRPr="00A07E85">
              <w:rPr>
                <w:sz w:val="14"/>
              </w:rPr>
              <w:t xml:space="preserve"> identify the</w:t>
            </w:r>
            <w:r w:rsidRPr="00A07E85">
              <w:rPr>
                <w:sz w:val="14"/>
              </w:rPr>
              <w:t xml:space="preserve"> short-term</w:t>
            </w:r>
            <w:r w:rsidR="00916D5D" w:rsidRPr="00A07E85">
              <w:rPr>
                <w:sz w:val="14"/>
              </w:rPr>
              <w:t xml:space="preserve"> </w:t>
            </w:r>
            <w:r w:rsidR="004226E5" w:rsidRPr="00A07E85">
              <w:rPr>
                <w:sz w:val="14"/>
              </w:rPr>
              <w:t>and</w:t>
            </w:r>
            <w:r w:rsidRPr="00A07E85">
              <w:rPr>
                <w:sz w:val="14"/>
              </w:rPr>
              <w:t xml:space="preserve"> long-term </w:t>
            </w:r>
            <w:r w:rsidR="00916D5D" w:rsidRPr="00A07E85">
              <w:rPr>
                <w:sz w:val="14"/>
              </w:rPr>
              <w:t xml:space="preserve">consequences </w:t>
            </w:r>
            <w:r w:rsidRPr="00A07E85">
              <w:rPr>
                <w:sz w:val="14"/>
              </w:rPr>
              <w:t>of rural poverty</w:t>
            </w:r>
            <w:r w:rsidR="004226E5" w:rsidRPr="00A07E85">
              <w:rPr>
                <w:sz w:val="14"/>
              </w:rPr>
              <w:t xml:space="preserve"> and potential strategies to escape rural poverty</w:t>
            </w:r>
            <w:r w:rsidRPr="00A07E85">
              <w:rPr>
                <w:sz w:val="14"/>
              </w:rPr>
              <w:t>.</w:t>
            </w:r>
          </w:p>
          <w:p w14:paraId="005E1913" w14:textId="77777777" w:rsidR="005340D1" w:rsidRPr="00A07E85" w:rsidRDefault="00836AA9" w:rsidP="00351663">
            <w:pPr>
              <w:rPr>
                <w:sz w:val="14"/>
              </w:rPr>
            </w:pPr>
            <w:r w:rsidRPr="00A07E85">
              <w:rPr>
                <w:sz w:val="14"/>
              </w:rPr>
              <w:t>3a</w:t>
            </w:r>
            <w:r w:rsidR="00382899" w:rsidRPr="00A07E85">
              <w:rPr>
                <w:sz w:val="14"/>
              </w:rPr>
              <w:t>. Conduct a 24-hour food recall with a FIU student, faculty or staff member</w:t>
            </w:r>
            <w:r w:rsidR="005340D1" w:rsidRPr="00A07E85">
              <w:rPr>
                <w:sz w:val="14"/>
              </w:rPr>
              <w:t xml:space="preserve"> who has lived in another country for at least 1 year, and </w:t>
            </w:r>
            <w:r w:rsidRPr="00A07E85">
              <w:rPr>
                <w:sz w:val="14"/>
              </w:rPr>
              <w:t>analyze the nutrient content and offer</w:t>
            </w:r>
            <w:r w:rsidR="005340D1" w:rsidRPr="00A07E85">
              <w:rPr>
                <w:sz w:val="14"/>
              </w:rPr>
              <w:t xml:space="preserve"> 3 strengths and 3 </w:t>
            </w:r>
            <w:r w:rsidRPr="00A07E85">
              <w:rPr>
                <w:sz w:val="14"/>
              </w:rPr>
              <w:t>dietary recommendations</w:t>
            </w:r>
            <w:r w:rsidR="005340D1" w:rsidRPr="00A07E85">
              <w:rPr>
                <w:sz w:val="14"/>
              </w:rPr>
              <w:t>.</w:t>
            </w:r>
          </w:p>
          <w:p w14:paraId="34F49CBC" w14:textId="77777777" w:rsidR="00DA248A" w:rsidRPr="00A07E85" w:rsidRDefault="00836AA9" w:rsidP="00351663">
            <w:pPr>
              <w:rPr>
                <w:sz w:val="14"/>
              </w:rPr>
            </w:pPr>
            <w:r w:rsidRPr="003D610B">
              <w:rPr>
                <w:sz w:val="14"/>
              </w:rPr>
              <w:t>3b</w:t>
            </w:r>
            <w:r w:rsidR="00382899" w:rsidRPr="003D610B">
              <w:rPr>
                <w:sz w:val="14"/>
              </w:rPr>
              <w:t>. Visit an ethnic grocery store a</w:t>
            </w:r>
            <w:r w:rsidR="00360B44" w:rsidRPr="003D610B">
              <w:rPr>
                <w:sz w:val="14"/>
              </w:rPr>
              <w:t xml:space="preserve">nd identify 10 unfamiliar foods </w:t>
            </w:r>
            <w:r w:rsidR="00DA248A" w:rsidRPr="00A07E85">
              <w:rPr>
                <w:sz w:val="14"/>
              </w:rPr>
              <w:t xml:space="preserve">and </w:t>
            </w:r>
            <w:r w:rsidR="00382899" w:rsidRPr="00A07E85">
              <w:rPr>
                <w:sz w:val="14"/>
              </w:rPr>
              <w:t>evaluate their nutrient value</w:t>
            </w:r>
            <w:r w:rsidR="004226E5" w:rsidRPr="00A07E85">
              <w:rPr>
                <w:sz w:val="14"/>
              </w:rPr>
              <w:t xml:space="preserve"> and your own personal insights</w:t>
            </w:r>
            <w:r w:rsidR="00DA248A" w:rsidRPr="00A07E85">
              <w:rPr>
                <w:sz w:val="14"/>
              </w:rPr>
              <w:t>.</w:t>
            </w:r>
          </w:p>
          <w:p w14:paraId="272D9FEE" w14:textId="77777777" w:rsidR="00821579" w:rsidRPr="00A07E85" w:rsidRDefault="00836AA9" w:rsidP="00351663">
            <w:pPr>
              <w:rPr>
                <w:sz w:val="14"/>
              </w:rPr>
            </w:pPr>
            <w:r w:rsidRPr="00A07E85">
              <w:rPr>
                <w:sz w:val="14"/>
              </w:rPr>
              <w:t>4.</w:t>
            </w:r>
            <w:r w:rsidR="00821579" w:rsidRPr="00A07E85">
              <w:rPr>
                <w:sz w:val="14"/>
              </w:rPr>
              <w:t xml:space="preserve">Review food labels or visit a supermarket to identify 10 </w:t>
            </w:r>
            <w:proofErr w:type="gramStart"/>
            <w:r w:rsidR="00821579" w:rsidRPr="00A07E85">
              <w:rPr>
                <w:sz w:val="14"/>
              </w:rPr>
              <w:t>foods which</w:t>
            </w:r>
            <w:proofErr w:type="gramEnd"/>
            <w:r w:rsidR="00821579" w:rsidRPr="00A07E85">
              <w:rPr>
                <w:sz w:val="14"/>
              </w:rPr>
              <w:t xml:space="preserve"> are imported from</w:t>
            </w:r>
            <w:r w:rsidRPr="00A07E85">
              <w:rPr>
                <w:sz w:val="14"/>
              </w:rPr>
              <w:t xml:space="preserve"> 10 different</w:t>
            </w:r>
            <w:r w:rsidR="004226E5" w:rsidRPr="00A07E85">
              <w:rPr>
                <w:sz w:val="14"/>
              </w:rPr>
              <w:t xml:space="preserve"> countries of origin</w:t>
            </w:r>
            <w:r w:rsidR="00821579" w:rsidRPr="00A07E85">
              <w:rPr>
                <w:sz w:val="14"/>
              </w:rPr>
              <w:t>.</w:t>
            </w:r>
          </w:p>
          <w:p w14:paraId="1C5D4834" w14:textId="77777777" w:rsidR="00A85FA7" w:rsidRDefault="00E06F48" w:rsidP="00351663">
            <w:pPr>
              <w:rPr>
                <w:sz w:val="14"/>
              </w:rPr>
            </w:pPr>
            <w:r w:rsidRPr="00A07E85">
              <w:rPr>
                <w:sz w:val="14"/>
              </w:rPr>
              <w:t>Evaluation Process:</w:t>
            </w:r>
          </w:p>
          <w:p w14:paraId="41A7A518" w14:textId="77777777" w:rsidR="009D4A22" w:rsidRPr="00A07E85" w:rsidRDefault="009D4A22" w:rsidP="00351663">
            <w:pPr>
              <w:rPr>
                <w:sz w:val="14"/>
              </w:rPr>
            </w:pPr>
            <w:r w:rsidRPr="00A07E85">
              <w:rPr>
                <w:sz w:val="14"/>
                <w:u w:val="single"/>
              </w:rPr>
              <w:t>Comparative Dietary Guidelines</w:t>
            </w:r>
          </w:p>
          <w:p w14:paraId="57755805" w14:textId="77777777" w:rsidR="009D4A22" w:rsidRPr="00A07E85" w:rsidRDefault="009D4A22" w:rsidP="009D4A22">
            <w:pPr>
              <w:rPr>
                <w:sz w:val="14"/>
              </w:rPr>
            </w:pPr>
            <w:r w:rsidRPr="00A07E85">
              <w:rPr>
                <w:sz w:val="14"/>
              </w:rPr>
              <w:t>1.</w:t>
            </w:r>
            <w:proofErr w:type="gramStart"/>
            <w:r w:rsidRPr="00A07E85">
              <w:rPr>
                <w:sz w:val="14"/>
              </w:rPr>
              <w:t>List identify</w:t>
            </w:r>
            <w:proofErr w:type="gramEnd"/>
            <w:r w:rsidRPr="00A07E85">
              <w:rPr>
                <w:sz w:val="14"/>
              </w:rPr>
              <w:t xml:space="preserve"> 5 similarit</w:t>
            </w:r>
            <w:r w:rsidR="004226E5" w:rsidRPr="00A07E85">
              <w:rPr>
                <w:sz w:val="14"/>
              </w:rPr>
              <w:t>ies and 5 differences among Dietary Guidelines from 6 different countries.</w:t>
            </w:r>
          </w:p>
          <w:p w14:paraId="4BBE8A89" w14:textId="77777777" w:rsidR="009D4A22" w:rsidRPr="00A07E85" w:rsidRDefault="009D4A22" w:rsidP="009D4A22">
            <w:pPr>
              <w:rPr>
                <w:sz w:val="14"/>
                <w:u w:val="single"/>
              </w:rPr>
            </w:pPr>
            <w:r w:rsidRPr="00A07E85">
              <w:rPr>
                <w:sz w:val="14"/>
                <w:u w:val="single"/>
              </w:rPr>
              <w:t>“</w:t>
            </w:r>
            <w:proofErr w:type="spellStart"/>
            <w:r w:rsidRPr="00A07E85">
              <w:rPr>
                <w:sz w:val="14"/>
                <w:u w:val="single"/>
              </w:rPr>
              <w:t>HardScrabble</w:t>
            </w:r>
            <w:proofErr w:type="spellEnd"/>
            <w:r w:rsidRPr="00A07E85">
              <w:rPr>
                <w:sz w:val="14"/>
                <w:u w:val="single"/>
              </w:rPr>
              <w:t xml:space="preserve"> Children” Film</w:t>
            </w:r>
          </w:p>
          <w:p w14:paraId="67D597FD" w14:textId="77777777" w:rsidR="00024C47" w:rsidRPr="00A07E85" w:rsidRDefault="009D4A22" w:rsidP="009D4A22">
            <w:pPr>
              <w:rPr>
                <w:sz w:val="14"/>
              </w:rPr>
            </w:pPr>
            <w:r w:rsidRPr="00A07E85">
              <w:rPr>
                <w:sz w:val="14"/>
              </w:rPr>
              <w:t>1.List 6 short-term and 3 long-term</w:t>
            </w:r>
            <w:r w:rsidR="004226E5" w:rsidRPr="00A07E85">
              <w:rPr>
                <w:sz w:val="14"/>
              </w:rPr>
              <w:t xml:space="preserve"> consequences of rural poverty.</w:t>
            </w:r>
          </w:p>
          <w:p w14:paraId="0834A62C" w14:textId="77777777" w:rsidR="00024C47" w:rsidRPr="00A07E85" w:rsidRDefault="00024C47" w:rsidP="009D4A22">
            <w:pPr>
              <w:rPr>
                <w:sz w:val="14"/>
              </w:rPr>
            </w:pPr>
            <w:r w:rsidRPr="00A07E85">
              <w:rPr>
                <w:sz w:val="14"/>
              </w:rPr>
              <w:t xml:space="preserve">2. List </w:t>
            </w:r>
            <w:r w:rsidR="009D4A22" w:rsidRPr="00A07E85">
              <w:rPr>
                <w:sz w:val="14"/>
              </w:rPr>
              <w:t>3 potential strategies for escaping rural poverty and the likelihood of successful implementation of these strategies</w:t>
            </w:r>
            <w:r w:rsidRPr="00A07E85">
              <w:rPr>
                <w:sz w:val="14"/>
              </w:rPr>
              <w:t>.</w:t>
            </w:r>
          </w:p>
          <w:p w14:paraId="66D7909E" w14:textId="77777777" w:rsidR="009D4A22" w:rsidRPr="00A07E85" w:rsidRDefault="00024C47" w:rsidP="009D4A22">
            <w:pPr>
              <w:rPr>
                <w:sz w:val="14"/>
              </w:rPr>
            </w:pPr>
            <w:r w:rsidRPr="00A07E85">
              <w:rPr>
                <w:sz w:val="14"/>
              </w:rPr>
              <w:t xml:space="preserve">3. Identify </w:t>
            </w:r>
            <w:r w:rsidR="009D4A22" w:rsidRPr="00A07E85">
              <w:rPr>
                <w:sz w:val="14"/>
              </w:rPr>
              <w:t>6 differences between rural and urban poverty.</w:t>
            </w:r>
          </w:p>
          <w:p w14:paraId="76D3E4CC" w14:textId="77777777" w:rsidR="009D4A22" w:rsidRPr="00A07E85" w:rsidRDefault="009D4A22" w:rsidP="00351663">
            <w:pPr>
              <w:rPr>
                <w:sz w:val="14"/>
                <w:u w:val="single"/>
              </w:rPr>
            </w:pPr>
            <w:r w:rsidRPr="00A07E85">
              <w:rPr>
                <w:sz w:val="14"/>
                <w:u w:val="single"/>
              </w:rPr>
              <w:t>Cross-Cultural Food Recall</w:t>
            </w:r>
          </w:p>
          <w:p w14:paraId="39FD596D" w14:textId="77777777" w:rsidR="00024C47" w:rsidRPr="00A07E85" w:rsidRDefault="00024C47" w:rsidP="00024C47">
            <w:pPr>
              <w:rPr>
                <w:sz w:val="14"/>
              </w:rPr>
            </w:pPr>
            <w:r w:rsidRPr="00A07E85">
              <w:rPr>
                <w:sz w:val="14"/>
              </w:rPr>
              <w:t>1.Conduct a 24-hour food recall</w:t>
            </w:r>
            <w:r w:rsidR="004226E5" w:rsidRPr="00A07E85">
              <w:rPr>
                <w:sz w:val="14"/>
              </w:rPr>
              <w:t>.</w:t>
            </w:r>
          </w:p>
          <w:p w14:paraId="475C730E" w14:textId="77777777" w:rsidR="004226E5" w:rsidRPr="00A07E85" w:rsidRDefault="00024C47" w:rsidP="00024C47">
            <w:pPr>
              <w:rPr>
                <w:sz w:val="14"/>
              </w:rPr>
            </w:pPr>
            <w:r w:rsidRPr="00A07E85">
              <w:rPr>
                <w:sz w:val="14"/>
              </w:rPr>
              <w:t xml:space="preserve">2.Analyze the nutrient content </w:t>
            </w:r>
            <w:r w:rsidR="004226E5" w:rsidRPr="00A07E85">
              <w:rPr>
                <w:sz w:val="14"/>
              </w:rPr>
              <w:t>of typical and ethnic foods.</w:t>
            </w:r>
          </w:p>
          <w:p w14:paraId="40B6AC5D" w14:textId="77777777" w:rsidR="009D4A22" w:rsidRPr="00A07E85" w:rsidRDefault="004226E5" w:rsidP="00024C47">
            <w:pPr>
              <w:rPr>
                <w:sz w:val="14"/>
              </w:rPr>
            </w:pPr>
            <w:r w:rsidRPr="00A07E85">
              <w:rPr>
                <w:sz w:val="14"/>
              </w:rPr>
              <w:t>3.List</w:t>
            </w:r>
            <w:r w:rsidR="00024C47" w:rsidRPr="00A07E85">
              <w:rPr>
                <w:sz w:val="14"/>
              </w:rPr>
              <w:t xml:space="preserve"> 3 strengths and 3 dietary recommendations</w:t>
            </w:r>
            <w:r w:rsidRPr="00A07E85">
              <w:rPr>
                <w:sz w:val="14"/>
              </w:rPr>
              <w:t xml:space="preserve"> to the client.</w:t>
            </w:r>
          </w:p>
          <w:p w14:paraId="3AFF422E" w14:textId="77777777" w:rsidR="00570A08" w:rsidRPr="00A07E85" w:rsidRDefault="00570A08" w:rsidP="00024C47">
            <w:pPr>
              <w:rPr>
                <w:sz w:val="14"/>
                <w:u w:val="single"/>
              </w:rPr>
            </w:pPr>
            <w:r w:rsidRPr="00A07E85">
              <w:rPr>
                <w:sz w:val="14"/>
                <w:u w:val="single"/>
              </w:rPr>
              <w:t>Ethnic Grocery Store</w:t>
            </w:r>
          </w:p>
          <w:p w14:paraId="6D9AA2BE" w14:textId="77777777" w:rsidR="00570A08" w:rsidRPr="00A07E85" w:rsidRDefault="00570A08" w:rsidP="00570A08">
            <w:pPr>
              <w:rPr>
                <w:sz w:val="14"/>
              </w:rPr>
            </w:pPr>
            <w:r w:rsidRPr="00A07E85">
              <w:rPr>
                <w:sz w:val="14"/>
              </w:rPr>
              <w:t>1.Identify 10 unfamiliar foods</w:t>
            </w:r>
            <w:r w:rsidR="004226E5" w:rsidRPr="00A07E85">
              <w:rPr>
                <w:sz w:val="14"/>
              </w:rPr>
              <w:t xml:space="preserve"> and</w:t>
            </w:r>
            <w:r w:rsidR="00DA248A" w:rsidRPr="00A07E85">
              <w:rPr>
                <w:sz w:val="14"/>
              </w:rPr>
              <w:t xml:space="preserve"> evaluate their nutrient value</w:t>
            </w:r>
            <w:r w:rsidR="004226E5" w:rsidRPr="00A07E85">
              <w:rPr>
                <w:sz w:val="14"/>
              </w:rPr>
              <w:t>.</w:t>
            </w:r>
          </w:p>
          <w:p w14:paraId="60625087" w14:textId="77777777" w:rsidR="00570A08" w:rsidRPr="00A07E85" w:rsidRDefault="00570A08" w:rsidP="00570A08">
            <w:pPr>
              <w:rPr>
                <w:sz w:val="14"/>
              </w:rPr>
            </w:pPr>
            <w:r w:rsidRPr="00A07E85">
              <w:rPr>
                <w:sz w:val="14"/>
              </w:rPr>
              <w:t>2. List 2 ethnic foods that you would eat, and 2 foods that you would be hesitant to eat.</w:t>
            </w:r>
          </w:p>
          <w:p w14:paraId="36B82E79" w14:textId="77777777" w:rsidR="00DA248A" w:rsidRPr="00A07E85" w:rsidRDefault="00DA248A" w:rsidP="00821579">
            <w:pPr>
              <w:rPr>
                <w:sz w:val="14"/>
              </w:rPr>
            </w:pPr>
            <w:r w:rsidRPr="00A07E85">
              <w:rPr>
                <w:sz w:val="14"/>
              </w:rPr>
              <w:t>3.</w:t>
            </w:r>
            <w:r w:rsidR="00821579" w:rsidRPr="00A07E85">
              <w:rPr>
                <w:sz w:val="14"/>
              </w:rPr>
              <w:t>List 5 dietary strengths and 3 weaknesses of the cuisine</w:t>
            </w:r>
            <w:r w:rsidRPr="00A07E85">
              <w:rPr>
                <w:sz w:val="14"/>
              </w:rPr>
              <w:t>.</w:t>
            </w:r>
          </w:p>
          <w:p w14:paraId="52DBB338" w14:textId="77777777" w:rsidR="00DA248A" w:rsidRPr="00A07E85" w:rsidRDefault="00DA248A" w:rsidP="00821579">
            <w:pPr>
              <w:rPr>
                <w:sz w:val="14"/>
              </w:rPr>
            </w:pPr>
            <w:r w:rsidRPr="00A07E85">
              <w:rPr>
                <w:sz w:val="14"/>
              </w:rPr>
              <w:t>4</w:t>
            </w:r>
            <w:r w:rsidR="00821579" w:rsidRPr="00A07E85">
              <w:rPr>
                <w:sz w:val="14"/>
              </w:rPr>
              <w:t>.Taste</w:t>
            </w:r>
            <w:r w:rsidRPr="00A07E85">
              <w:rPr>
                <w:sz w:val="14"/>
              </w:rPr>
              <w:t xml:space="preserve"> at least 3 unfamiliar foods</w:t>
            </w:r>
          </w:p>
          <w:p w14:paraId="51774E53" w14:textId="77777777" w:rsidR="00570A08" w:rsidRPr="00A07E85" w:rsidRDefault="00DA248A" w:rsidP="00821579">
            <w:pPr>
              <w:rPr>
                <w:sz w:val="14"/>
              </w:rPr>
            </w:pPr>
            <w:r w:rsidRPr="00A07E85">
              <w:rPr>
                <w:sz w:val="14"/>
              </w:rPr>
              <w:t>5.D</w:t>
            </w:r>
            <w:r w:rsidR="00821579" w:rsidRPr="00A07E85">
              <w:rPr>
                <w:sz w:val="14"/>
              </w:rPr>
              <w:t xml:space="preserve">escribe 3 new insights about yourself and this cuisine.  </w:t>
            </w:r>
          </w:p>
          <w:p w14:paraId="69049DF7" w14:textId="77777777" w:rsidR="00821579" w:rsidRPr="00A07E85" w:rsidRDefault="00821579" w:rsidP="00351663">
            <w:pPr>
              <w:rPr>
                <w:sz w:val="14"/>
                <w:u w:val="single"/>
              </w:rPr>
            </w:pPr>
            <w:r w:rsidRPr="00A07E85">
              <w:rPr>
                <w:sz w:val="14"/>
                <w:u w:val="single"/>
              </w:rPr>
              <w:t>Countries of Origin</w:t>
            </w:r>
          </w:p>
          <w:p w14:paraId="712D086F" w14:textId="77777777" w:rsidR="00821579" w:rsidRPr="00A07E85" w:rsidRDefault="00821579" w:rsidP="00821579">
            <w:pPr>
              <w:rPr>
                <w:sz w:val="14"/>
              </w:rPr>
            </w:pPr>
            <w:r w:rsidRPr="00A07E85">
              <w:rPr>
                <w:sz w:val="14"/>
              </w:rPr>
              <w:t xml:space="preserve">1.List 10 </w:t>
            </w:r>
            <w:proofErr w:type="gramStart"/>
            <w:r w:rsidRPr="00A07E85">
              <w:rPr>
                <w:sz w:val="14"/>
              </w:rPr>
              <w:t>foods which</w:t>
            </w:r>
            <w:proofErr w:type="gramEnd"/>
            <w:r w:rsidRPr="00A07E85">
              <w:rPr>
                <w:sz w:val="14"/>
              </w:rPr>
              <w:t xml:space="preserve"> are imported from 10 different countries of origin of 10 foods.</w:t>
            </w:r>
          </w:p>
          <w:p w14:paraId="67A98641" w14:textId="77777777" w:rsidR="00821579" w:rsidRPr="00A07E85" w:rsidRDefault="00821579" w:rsidP="00821579">
            <w:pPr>
              <w:rPr>
                <w:sz w:val="14"/>
              </w:rPr>
            </w:pPr>
            <w:r w:rsidRPr="00A07E85">
              <w:rPr>
                <w:sz w:val="14"/>
              </w:rPr>
              <w:t xml:space="preserve">2.Describe 3 benefits and 3 risks of these foods to </w:t>
            </w:r>
            <w:proofErr w:type="gramStart"/>
            <w:r w:rsidRPr="00A07E85">
              <w:rPr>
                <w:sz w:val="14"/>
              </w:rPr>
              <w:t>either food producers and</w:t>
            </w:r>
            <w:proofErr w:type="gramEnd"/>
            <w:r w:rsidRPr="00A07E85">
              <w:rPr>
                <w:sz w:val="14"/>
              </w:rPr>
              <w:t xml:space="preserve"> consumers.</w:t>
            </w:r>
          </w:p>
          <w:p w14:paraId="6D90563C" w14:textId="77777777" w:rsidR="00E06F48" w:rsidRPr="00A07E85" w:rsidRDefault="00E06F48" w:rsidP="00351663">
            <w:pPr>
              <w:rPr>
                <w:sz w:val="14"/>
              </w:rPr>
            </w:pPr>
            <w:r w:rsidRPr="00A07E85">
              <w:rPr>
                <w:sz w:val="14"/>
              </w:rPr>
              <w:t>Minimum Criteria for Success:</w:t>
            </w:r>
          </w:p>
          <w:p w14:paraId="554927D8" w14:textId="77777777" w:rsidR="006B16EE" w:rsidRPr="00A07E85" w:rsidRDefault="006B16EE" w:rsidP="006B16EE">
            <w:pPr>
              <w:rPr>
                <w:sz w:val="14"/>
              </w:rPr>
            </w:pPr>
            <w:r w:rsidRPr="00A07E85">
              <w:rPr>
                <w:sz w:val="14"/>
              </w:rPr>
              <w:t>To demonstrate knowledge, the student needs to be able to complete assessments and exams, and able to obtain a grade of 70% correct answers or better.</w:t>
            </w:r>
          </w:p>
          <w:p w14:paraId="5B70F090" w14:textId="7C39850A" w:rsidR="00F76A9C" w:rsidRDefault="00E06F48" w:rsidP="00351663">
            <w:pPr>
              <w:rPr>
                <w:sz w:val="14"/>
              </w:rPr>
            </w:pPr>
            <w:r w:rsidRPr="00A07E85">
              <w:rPr>
                <w:sz w:val="14"/>
              </w:rPr>
              <w:t>Sample:</w:t>
            </w:r>
            <w:r w:rsidR="0016511C" w:rsidRPr="00A07E85">
              <w:rPr>
                <w:sz w:val="14"/>
              </w:rPr>
              <w:t xml:space="preserve"> 50 students/class</w:t>
            </w:r>
          </w:p>
          <w:p w14:paraId="16C9BCE0" w14:textId="77777777" w:rsidR="00F76A9C" w:rsidRDefault="00F76A9C" w:rsidP="00351663">
            <w:pPr>
              <w:rPr>
                <w:sz w:val="14"/>
              </w:rPr>
            </w:pPr>
          </w:p>
          <w:p w14:paraId="545F9AD1" w14:textId="77777777" w:rsidR="00F76A9C" w:rsidRPr="00A07E85" w:rsidRDefault="00F76A9C" w:rsidP="00351663">
            <w:pPr>
              <w:rPr>
                <w:sz w:val="14"/>
              </w:rPr>
            </w:pPr>
          </w:p>
        </w:tc>
        <w:tc>
          <w:tcPr>
            <w:tcW w:w="2661" w:type="dxa"/>
            <w:vMerge w:val="restart"/>
          </w:tcPr>
          <w:p w14:paraId="72C31BAA" w14:textId="524C2BFD" w:rsidR="00E06F48" w:rsidRPr="00443DB2" w:rsidRDefault="00443DB2" w:rsidP="00351663">
            <w:pPr>
              <w:rPr>
                <w:i/>
                <w:color w:val="0070C0"/>
                <w:sz w:val="20"/>
              </w:rPr>
            </w:pPr>
            <w:r>
              <w:rPr>
                <w:i/>
                <w:color w:val="0070C0"/>
                <w:sz w:val="20"/>
              </w:rPr>
              <w:t>To be entered after each time course is taught</w:t>
            </w:r>
          </w:p>
          <w:p w14:paraId="42093D7F" w14:textId="77777777" w:rsidR="00E06F48" w:rsidRPr="00E97D36" w:rsidRDefault="00E06F48" w:rsidP="00351663">
            <w:pPr>
              <w:rPr>
                <w:sz w:val="16"/>
              </w:rPr>
            </w:pPr>
          </w:p>
          <w:p w14:paraId="77890AF9" w14:textId="77777777" w:rsidR="00E06F48" w:rsidRPr="00E97D36" w:rsidRDefault="00E06F48" w:rsidP="00351663">
            <w:pPr>
              <w:rPr>
                <w:sz w:val="16"/>
              </w:rPr>
            </w:pPr>
          </w:p>
          <w:p w14:paraId="5F76EA7E" w14:textId="77777777" w:rsidR="00E06F48" w:rsidRPr="00E97D36" w:rsidRDefault="00E06F48" w:rsidP="00351663">
            <w:pPr>
              <w:rPr>
                <w:sz w:val="16"/>
              </w:rPr>
            </w:pPr>
          </w:p>
          <w:p w14:paraId="700EBD4F" w14:textId="77777777" w:rsidR="00E06F48" w:rsidRPr="00E97D36" w:rsidRDefault="00E06F48" w:rsidP="00351663">
            <w:pPr>
              <w:rPr>
                <w:sz w:val="16"/>
              </w:rPr>
            </w:pPr>
          </w:p>
          <w:p w14:paraId="0081823A" w14:textId="77777777" w:rsidR="00E06F48" w:rsidRPr="00E97D36" w:rsidRDefault="00E06F48" w:rsidP="00351663">
            <w:pPr>
              <w:rPr>
                <w:sz w:val="16"/>
              </w:rPr>
            </w:pPr>
          </w:p>
          <w:p w14:paraId="036DAEBC" w14:textId="77777777" w:rsidR="00E06F48" w:rsidRPr="00E97D36" w:rsidRDefault="00E06F48" w:rsidP="00351663">
            <w:pPr>
              <w:rPr>
                <w:sz w:val="16"/>
              </w:rPr>
            </w:pPr>
          </w:p>
          <w:p w14:paraId="21D5169A" w14:textId="77777777" w:rsidR="00E06F48" w:rsidRPr="00E97D36" w:rsidRDefault="00E06F48" w:rsidP="00351663">
            <w:pPr>
              <w:rPr>
                <w:sz w:val="16"/>
              </w:rPr>
            </w:pPr>
          </w:p>
          <w:p w14:paraId="06D0C8AE" w14:textId="77777777" w:rsidR="00E06F48" w:rsidRPr="00E97D36" w:rsidRDefault="00E06F48" w:rsidP="00351663">
            <w:pPr>
              <w:rPr>
                <w:sz w:val="16"/>
              </w:rPr>
            </w:pPr>
          </w:p>
          <w:p w14:paraId="12AF6E47" w14:textId="77777777" w:rsidR="00E06F48" w:rsidRPr="00E97D36" w:rsidRDefault="00E06F48" w:rsidP="00351663">
            <w:pPr>
              <w:rPr>
                <w:sz w:val="16"/>
              </w:rPr>
            </w:pPr>
          </w:p>
          <w:p w14:paraId="6F265851" w14:textId="77777777" w:rsidR="00E06F48" w:rsidRPr="00E97D36" w:rsidRDefault="00E06F48" w:rsidP="00351663">
            <w:pPr>
              <w:rPr>
                <w:sz w:val="16"/>
              </w:rPr>
            </w:pPr>
          </w:p>
          <w:p w14:paraId="2D171EAA" w14:textId="77777777" w:rsidR="00E06F48" w:rsidRPr="00E97D36" w:rsidRDefault="00E06F48" w:rsidP="00351663">
            <w:pPr>
              <w:rPr>
                <w:sz w:val="16"/>
              </w:rPr>
            </w:pPr>
          </w:p>
          <w:p w14:paraId="6B002BF5" w14:textId="77777777" w:rsidR="00E06F48" w:rsidRPr="00E97D36" w:rsidRDefault="00E06F48" w:rsidP="00351663">
            <w:pPr>
              <w:rPr>
                <w:sz w:val="16"/>
              </w:rPr>
            </w:pPr>
          </w:p>
        </w:tc>
      </w:tr>
      <w:tr w:rsidR="00443DB2" w:rsidRPr="00F632F6" w14:paraId="1EE14EDE" w14:textId="77777777" w:rsidTr="00443DB2">
        <w:trPr>
          <w:trHeight w:val="350"/>
        </w:trPr>
        <w:tc>
          <w:tcPr>
            <w:tcW w:w="3870" w:type="dxa"/>
          </w:tcPr>
          <w:p w14:paraId="139F72E8" w14:textId="77777777" w:rsidR="00836AA9" w:rsidRPr="001D52AD" w:rsidRDefault="00E06F48" w:rsidP="00836AA9">
            <w:pPr>
              <w:rPr>
                <w:b/>
                <w:sz w:val="20"/>
              </w:rPr>
            </w:pPr>
            <w:r w:rsidRPr="001D52AD">
              <w:rPr>
                <w:b/>
                <w:sz w:val="20"/>
              </w:rPr>
              <w:t>Course Learning Outcome</w:t>
            </w:r>
            <w:r w:rsidR="00836AA9" w:rsidRPr="001D52AD">
              <w:rPr>
                <w:sz w:val="20"/>
              </w:rPr>
              <w:t xml:space="preserve"> </w:t>
            </w:r>
          </w:p>
        </w:tc>
        <w:tc>
          <w:tcPr>
            <w:tcW w:w="6300" w:type="dxa"/>
            <w:vMerge/>
          </w:tcPr>
          <w:p w14:paraId="6707DEAF" w14:textId="77777777" w:rsidR="00E06F48" w:rsidRPr="003D281E" w:rsidRDefault="00E06F48" w:rsidP="00351663">
            <w:pPr>
              <w:rPr>
                <w:sz w:val="22"/>
              </w:rPr>
            </w:pPr>
          </w:p>
        </w:tc>
        <w:tc>
          <w:tcPr>
            <w:tcW w:w="2661" w:type="dxa"/>
            <w:vMerge/>
          </w:tcPr>
          <w:p w14:paraId="33F6D1F4" w14:textId="77777777" w:rsidR="00E06F48" w:rsidRPr="003D281E" w:rsidRDefault="00E06F48" w:rsidP="00351663">
            <w:pPr>
              <w:rPr>
                <w:sz w:val="22"/>
              </w:rPr>
            </w:pPr>
          </w:p>
        </w:tc>
      </w:tr>
      <w:tr w:rsidR="00443DB2" w:rsidRPr="00F632F6" w14:paraId="589A561A" w14:textId="77777777" w:rsidTr="00443DB2">
        <w:trPr>
          <w:trHeight w:val="2393"/>
        </w:trPr>
        <w:tc>
          <w:tcPr>
            <w:tcW w:w="3870" w:type="dxa"/>
          </w:tcPr>
          <w:p w14:paraId="449B4A3A" w14:textId="77777777" w:rsidR="00F76A9C" w:rsidRPr="001D52AD" w:rsidRDefault="00F76A9C" w:rsidP="00F76A9C">
            <w:pPr>
              <w:rPr>
                <w:sz w:val="20"/>
              </w:rPr>
            </w:pPr>
            <w:r w:rsidRPr="001D52AD">
              <w:rPr>
                <w:sz w:val="20"/>
              </w:rPr>
              <w:t>The student will be able to demonstrate their global awareness of the interrelatedness of food policy and practices such as:</w:t>
            </w:r>
          </w:p>
          <w:p w14:paraId="147B7A06" w14:textId="77777777" w:rsidR="00F76A9C" w:rsidRPr="001D52AD" w:rsidRDefault="00F76A9C" w:rsidP="00F76A9C">
            <w:pPr>
              <w:rPr>
                <w:sz w:val="20"/>
              </w:rPr>
            </w:pPr>
            <w:r w:rsidRPr="001D52AD">
              <w:rPr>
                <w:sz w:val="20"/>
              </w:rPr>
              <w:t>1.Differences and similarities in Dietary Guidelines among developing and industrialized countries</w:t>
            </w:r>
          </w:p>
          <w:p w14:paraId="600501AF" w14:textId="77777777" w:rsidR="00F76A9C" w:rsidRPr="001D52AD" w:rsidRDefault="00F76A9C" w:rsidP="00F76A9C">
            <w:pPr>
              <w:rPr>
                <w:sz w:val="20"/>
              </w:rPr>
            </w:pPr>
            <w:r w:rsidRPr="001D52AD">
              <w:rPr>
                <w:sz w:val="20"/>
              </w:rPr>
              <w:t>2. Differences and similarities between urban and rural poverty</w:t>
            </w:r>
          </w:p>
          <w:p w14:paraId="3B1E77AF" w14:textId="77777777" w:rsidR="00F76A9C" w:rsidRPr="001D52AD" w:rsidRDefault="00F76A9C" w:rsidP="00F76A9C">
            <w:pPr>
              <w:rPr>
                <w:sz w:val="20"/>
              </w:rPr>
            </w:pPr>
            <w:r w:rsidRPr="001D52AD">
              <w:rPr>
                <w:sz w:val="20"/>
              </w:rPr>
              <w:t xml:space="preserve">3. Ethnic food availability and consumption </w:t>
            </w:r>
          </w:p>
          <w:p w14:paraId="1AE237A3" w14:textId="77777777" w:rsidR="00E06F48" w:rsidRPr="001D52AD" w:rsidRDefault="00F76A9C" w:rsidP="00F76A9C">
            <w:pPr>
              <w:rPr>
                <w:i/>
                <w:color w:val="0070C0"/>
                <w:sz w:val="20"/>
              </w:rPr>
            </w:pPr>
            <w:r w:rsidRPr="001D52AD">
              <w:rPr>
                <w:sz w:val="20"/>
              </w:rPr>
              <w:t xml:space="preserve">4. Countries of origin of supermarket foods.  </w:t>
            </w:r>
          </w:p>
        </w:tc>
        <w:tc>
          <w:tcPr>
            <w:tcW w:w="6300" w:type="dxa"/>
            <w:vMerge/>
          </w:tcPr>
          <w:p w14:paraId="737D317E" w14:textId="77777777" w:rsidR="00E06F48" w:rsidRPr="003D281E" w:rsidRDefault="00E06F48" w:rsidP="00351663">
            <w:pPr>
              <w:rPr>
                <w:sz w:val="22"/>
              </w:rPr>
            </w:pPr>
          </w:p>
        </w:tc>
        <w:tc>
          <w:tcPr>
            <w:tcW w:w="2661" w:type="dxa"/>
            <w:vMerge/>
          </w:tcPr>
          <w:p w14:paraId="24E0A157" w14:textId="77777777" w:rsidR="00E06F48" w:rsidRPr="003D281E" w:rsidRDefault="00E06F48" w:rsidP="00351663">
            <w:pPr>
              <w:rPr>
                <w:sz w:val="22"/>
              </w:rPr>
            </w:pPr>
          </w:p>
        </w:tc>
      </w:tr>
      <w:tr w:rsidR="00E06F48" w:rsidRPr="00F632F6" w14:paraId="1D575B79" w14:textId="77777777">
        <w:trPr>
          <w:trHeight w:val="260"/>
        </w:trPr>
        <w:tc>
          <w:tcPr>
            <w:tcW w:w="12831" w:type="dxa"/>
            <w:gridSpan w:val="3"/>
          </w:tcPr>
          <w:p w14:paraId="33E618EF" w14:textId="77777777" w:rsidR="00E06F48" w:rsidRPr="00443DB2"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443DB2">
              <w:rPr>
                <w:rFonts w:cs="Arial"/>
                <w:b/>
                <w:sz w:val="20"/>
              </w:rPr>
              <w:t>Use of Results for Improving Student Learning</w:t>
            </w:r>
          </w:p>
        </w:tc>
      </w:tr>
      <w:tr w:rsidR="00E06F48" w:rsidRPr="00F632F6" w14:paraId="77B6D0D8" w14:textId="77777777">
        <w:trPr>
          <w:trHeight w:val="1664"/>
        </w:trPr>
        <w:tc>
          <w:tcPr>
            <w:tcW w:w="12831" w:type="dxa"/>
            <w:gridSpan w:val="3"/>
          </w:tcPr>
          <w:p w14:paraId="7968BA49" w14:textId="77777777" w:rsidR="00443DB2" w:rsidRPr="00443DB2" w:rsidRDefault="00443DB2" w:rsidP="00443DB2">
            <w:pPr>
              <w:rPr>
                <w:i/>
                <w:color w:val="0070C0"/>
                <w:sz w:val="20"/>
              </w:rPr>
            </w:pPr>
            <w:r>
              <w:rPr>
                <w:i/>
                <w:color w:val="0070C0"/>
                <w:sz w:val="20"/>
              </w:rPr>
              <w:t>To be entered after each time course is taught</w:t>
            </w:r>
          </w:p>
          <w:p w14:paraId="3B5CF1D8" w14:textId="328D7FB3" w:rsidR="00E06F48" w:rsidRPr="00443DB2" w:rsidRDefault="00E06F48" w:rsidP="00351663">
            <w:pPr>
              <w:rPr>
                <w:i/>
                <w:color w:val="0070C0"/>
                <w:sz w:val="20"/>
              </w:rPr>
            </w:pPr>
          </w:p>
        </w:tc>
      </w:tr>
    </w:tbl>
    <w:p w14:paraId="3B76E575" w14:textId="77777777" w:rsidR="00237B15" w:rsidRDefault="00237B15" w:rsidP="00351663">
      <w:pPr>
        <w:rPr>
          <w:rFonts w:ascii="Times New Roman" w:hAnsi="Times New Roman"/>
          <w:b/>
        </w:rPr>
      </w:pPr>
    </w:p>
    <w:p w14:paraId="5B4D7E10" w14:textId="77777777" w:rsidR="00237B15" w:rsidRDefault="00237B15">
      <w:pPr>
        <w:rPr>
          <w:rFonts w:ascii="Times New Roman" w:hAnsi="Times New Roman"/>
          <w:b/>
        </w:rPr>
      </w:pPr>
      <w:r>
        <w:rPr>
          <w:rFonts w:ascii="Times New Roman" w:hAnsi="Times New Roman"/>
          <w:b/>
        </w:rPr>
        <w:br w:type="page"/>
      </w: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570"/>
        <w:gridCol w:w="2661"/>
      </w:tblGrid>
      <w:tr w:rsidR="00443DB2" w:rsidRPr="00F632F6" w14:paraId="08BFC40C" w14:textId="77777777" w:rsidTr="00443DB2">
        <w:trPr>
          <w:trHeight w:val="305"/>
          <w:tblHeader/>
        </w:trPr>
        <w:tc>
          <w:tcPr>
            <w:tcW w:w="3600" w:type="dxa"/>
          </w:tcPr>
          <w:p w14:paraId="1C0FBC06" w14:textId="77777777" w:rsidR="00E06F48" w:rsidRPr="00443DB2" w:rsidRDefault="00E06F48" w:rsidP="00351663">
            <w:pPr>
              <w:rPr>
                <w:rFonts w:cs="Arial"/>
                <w:b/>
                <w:sz w:val="20"/>
                <w:szCs w:val="20"/>
              </w:rPr>
            </w:pPr>
            <w:r w:rsidRPr="00443DB2">
              <w:rPr>
                <w:rFonts w:cs="Arial"/>
                <w:b/>
                <w:sz w:val="20"/>
                <w:szCs w:val="20"/>
              </w:rPr>
              <w:lastRenderedPageBreak/>
              <w:t>Global Learning Student Learning Outcome Addressed</w:t>
            </w:r>
          </w:p>
        </w:tc>
        <w:tc>
          <w:tcPr>
            <w:tcW w:w="6570" w:type="dxa"/>
          </w:tcPr>
          <w:p w14:paraId="22ACE2BC" w14:textId="77777777" w:rsidR="00E06F48" w:rsidRPr="00443DB2" w:rsidRDefault="00E06F48" w:rsidP="00351663">
            <w:pPr>
              <w:rPr>
                <w:rFonts w:cs="Arial"/>
                <w:b/>
                <w:sz w:val="20"/>
              </w:rPr>
            </w:pPr>
            <w:r w:rsidRPr="00443DB2">
              <w:rPr>
                <w:rFonts w:cs="Arial"/>
                <w:b/>
                <w:sz w:val="20"/>
              </w:rPr>
              <w:t>Assessment Method</w:t>
            </w:r>
          </w:p>
        </w:tc>
        <w:tc>
          <w:tcPr>
            <w:tcW w:w="2661" w:type="dxa"/>
          </w:tcPr>
          <w:p w14:paraId="5D8314BF" w14:textId="77777777" w:rsidR="00E06F48" w:rsidRPr="00443DB2" w:rsidRDefault="00E06F48" w:rsidP="00351663">
            <w:pPr>
              <w:pStyle w:val="Heading1"/>
              <w:rPr>
                <w:rFonts w:ascii="Arial" w:hAnsi="Arial" w:cs="Arial"/>
                <w:sz w:val="20"/>
              </w:rPr>
            </w:pPr>
            <w:r w:rsidRPr="00443DB2">
              <w:rPr>
                <w:rFonts w:ascii="Arial" w:hAnsi="Arial" w:cs="Arial"/>
                <w:sz w:val="20"/>
              </w:rPr>
              <w:t>Assessment Results</w:t>
            </w:r>
          </w:p>
        </w:tc>
      </w:tr>
      <w:tr w:rsidR="00443DB2" w:rsidRPr="00F632F6" w14:paraId="780F7FE8" w14:textId="77777777" w:rsidTr="00443DB2">
        <w:trPr>
          <w:trHeight w:val="1140"/>
        </w:trPr>
        <w:tc>
          <w:tcPr>
            <w:tcW w:w="3600" w:type="dxa"/>
          </w:tcPr>
          <w:p w14:paraId="3FD0BFF9" w14:textId="77777777" w:rsidR="00E06F48" w:rsidRPr="00443DB2" w:rsidRDefault="00E06F48" w:rsidP="00351663">
            <w:pPr>
              <w:rPr>
                <w:sz w:val="20"/>
                <w:szCs w:val="20"/>
              </w:rPr>
            </w:pPr>
            <w:r w:rsidRPr="00443DB2">
              <w:rPr>
                <w:b/>
                <w:sz w:val="20"/>
                <w:szCs w:val="20"/>
                <w:u w:val="single"/>
              </w:rPr>
              <w:t>Global Perspective</w:t>
            </w:r>
            <w:r w:rsidRPr="00443DB2">
              <w:rPr>
                <w:b/>
                <w:sz w:val="20"/>
                <w:szCs w:val="20"/>
              </w:rPr>
              <w:t xml:space="preserve">: </w:t>
            </w:r>
            <w:r w:rsidR="003F3DB7" w:rsidRPr="00443DB2">
              <w:rPr>
                <w:sz w:val="20"/>
                <w:szCs w:val="20"/>
              </w:rPr>
              <w:t xml:space="preserve">Students will be able to </w:t>
            </w:r>
            <w:r w:rsidR="00C85AD3" w:rsidRPr="00443DB2">
              <w:rPr>
                <w:sz w:val="20"/>
                <w:szCs w:val="20"/>
              </w:rPr>
              <w:t>conduct</w:t>
            </w:r>
            <w:r w:rsidRPr="00443DB2">
              <w:rPr>
                <w:sz w:val="20"/>
                <w:szCs w:val="20"/>
              </w:rPr>
              <w:t xml:space="preserve"> a multi-perspective analysis of local, global, international, and intercultural problems</w:t>
            </w:r>
            <w:r w:rsidR="003F3DB7" w:rsidRPr="00443DB2">
              <w:rPr>
                <w:sz w:val="20"/>
                <w:szCs w:val="20"/>
              </w:rPr>
              <w:t>.</w:t>
            </w:r>
          </w:p>
        </w:tc>
        <w:tc>
          <w:tcPr>
            <w:tcW w:w="6570" w:type="dxa"/>
            <w:vMerge w:val="restart"/>
          </w:tcPr>
          <w:p w14:paraId="46619577" w14:textId="77777777" w:rsidR="00E06F48" w:rsidRPr="00443DB2" w:rsidRDefault="00E06F48" w:rsidP="00351663">
            <w:pPr>
              <w:rPr>
                <w:sz w:val="18"/>
                <w:szCs w:val="16"/>
              </w:rPr>
            </w:pPr>
            <w:r w:rsidRPr="00443DB2">
              <w:rPr>
                <w:sz w:val="18"/>
                <w:szCs w:val="16"/>
              </w:rPr>
              <w:t>Assessment Activity/Artifact:</w:t>
            </w:r>
          </w:p>
          <w:p w14:paraId="28AFC030" w14:textId="77777777" w:rsidR="00714341" w:rsidRPr="00443DB2" w:rsidRDefault="009B670C" w:rsidP="009B670C">
            <w:pPr>
              <w:rPr>
                <w:sz w:val="18"/>
                <w:szCs w:val="16"/>
              </w:rPr>
            </w:pPr>
            <w:r w:rsidRPr="00443DB2">
              <w:rPr>
                <w:sz w:val="18"/>
                <w:szCs w:val="16"/>
              </w:rPr>
              <w:t xml:space="preserve">1.As a take-home assignment, students will create a Cross-Cultural Nutrition Chain on Dietitian-Patient interaction which describes patients’ </w:t>
            </w:r>
            <w:r w:rsidR="00B367B9" w:rsidRPr="00443DB2">
              <w:rPr>
                <w:sz w:val="18"/>
                <w:szCs w:val="16"/>
              </w:rPr>
              <w:t xml:space="preserve">and family </w:t>
            </w:r>
            <w:r w:rsidRPr="00443DB2">
              <w:rPr>
                <w:sz w:val="18"/>
                <w:szCs w:val="16"/>
              </w:rPr>
              <w:t>feelings, values, and actions that lead to an undesirable cross-cultural outcome</w:t>
            </w:r>
            <w:r w:rsidR="00B367B9" w:rsidRPr="00443DB2">
              <w:rPr>
                <w:sz w:val="18"/>
                <w:szCs w:val="16"/>
              </w:rPr>
              <w:t xml:space="preserve"> between the dietitian and the patient and their family</w:t>
            </w:r>
            <w:r w:rsidRPr="00443DB2">
              <w:rPr>
                <w:sz w:val="18"/>
                <w:szCs w:val="16"/>
              </w:rPr>
              <w:t xml:space="preserve">.  </w:t>
            </w:r>
          </w:p>
          <w:p w14:paraId="796CAFA0" w14:textId="77777777" w:rsidR="009A3DE1" w:rsidRPr="00443DB2" w:rsidRDefault="00B367B9" w:rsidP="009B670C">
            <w:pPr>
              <w:rPr>
                <w:sz w:val="18"/>
                <w:szCs w:val="16"/>
              </w:rPr>
            </w:pPr>
            <w:r w:rsidRPr="00443DB2">
              <w:rPr>
                <w:sz w:val="18"/>
                <w:szCs w:val="16"/>
              </w:rPr>
              <w:t>2</w:t>
            </w:r>
            <w:r w:rsidR="00AD7822" w:rsidRPr="00443DB2">
              <w:rPr>
                <w:sz w:val="18"/>
                <w:szCs w:val="16"/>
              </w:rPr>
              <w:t>a</w:t>
            </w:r>
            <w:r w:rsidRPr="00443DB2">
              <w:rPr>
                <w:sz w:val="18"/>
                <w:szCs w:val="16"/>
              </w:rPr>
              <w:t>.</w:t>
            </w:r>
            <w:r w:rsidR="009A3DE1" w:rsidRPr="00443DB2">
              <w:rPr>
                <w:sz w:val="18"/>
                <w:szCs w:val="16"/>
              </w:rPr>
              <w:t>In a classroom activity, students will assess the adequacy of foods which are distributed to Native Americans and offer recommendations to improve nutritional status from the perspectives of the donor (USDA), providers, and recipients.</w:t>
            </w:r>
          </w:p>
          <w:p w14:paraId="599A842F" w14:textId="77777777" w:rsidR="009B670C" w:rsidRPr="00443DB2" w:rsidRDefault="00AD7822" w:rsidP="009B670C">
            <w:pPr>
              <w:rPr>
                <w:sz w:val="18"/>
                <w:szCs w:val="16"/>
              </w:rPr>
            </w:pPr>
            <w:r w:rsidRPr="00443DB2">
              <w:rPr>
                <w:sz w:val="18"/>
                <w:szCs w:val="16"/>
              </w:rPr>
              <w:t>2b</w:t>
            </w:r>
            <w:r w:rsidR="00B367B9" w:rsidRPr="00443DB2">
              <w:rPr>
                <w:sz w:val="18"/>
                <w:szCs w:val="16"/>
              </w:rPr>
              <w:t>.</w:t>
            </w:r>
            <w:r w:rsidR="00982E5B" w:rsidRPr="00443DB2">
              <w:rPr>
                <w:sz w:val="18"/>
                <w:szCs w:val="16"/>
              </w:rPr>
              <w:t xml:space="preserve">Students </w:t>
            </w:r>
            <w:r w:rsidR="006A5623" w:rsidRPr="00443DB2">
              <w:rPr>
                <w:sz w:val="18"/>
                <w:szCs w:val="16"/>
              </w:rPr>
              <w:t>will volunteer for 2 hours at</w:t>
            </w:r>
            <w:r w:rsidR="00982E5B" w:rsidRPr="00443DB2">
              <w:rPr>
                <w:sz w:val="18"/>
                <w:szCs w:val="16"/>
              </w:rPr>
              <w:t xml:space="preserve"> Camillus House </w:t>
            </w:r>
            <w:r w:rsidR="00B367B9" w:rsidRPr="00443DB2">
              <w:rPr>
                <w:sz w:val="18"/>
                <w:szCs w:val="16"/>
              </w:rPr>
              <w:t>or</w:t>
            </w:r>
            <w:r w:rsidR="006A5623" w:rsidRPr="00443DB2">
              <w:rPr>
                <w:sz w:val="18"/>
                <w:szCs w:val="16"/>
              </w:rPr>
              <w:t xml:space="preserve"> </w:t>
            </w:r>
            <w:r w:rsidRPr="00443DB2">
              <w:rPr>
                <w:sz w:val="18"/>
                <w:szCs w:val="16"/>
              </w:rPr>
              <w:t xml:space="preserve">at </w:t>
            </w:r>
            <w:r w:rsidR="006A5623" w:rsidRPr="00443DB2">
              <w:rPr>
                <w:sz w:val="18"/>
                <w:szCs w:val="16"/>
              </w:rPr>
              <w:t xml:space="preserve">a congregate meal site </w:t>
            </w:r>
            <w:r w:rsidRPr="00443DB2">
              <w:rPr>
                <w:sz w:val="18"/>
                <w:szCs w:val="16"/>
              </w:rPr>
              <w:t>(</w:t>
            </w:r>
            <w:r w:rsidR="006A5623" w:rsidRPr="00443DB2">
              <w:rPr>
                <w:sz w:val="18"/>
                <w:szCs w:val="16"/>
              </w:rPr>
              <w:t>for older adults</w:t>
            </w:r>
            <w:r w:rsidRPr="00443DB2">
              <w:rPr>
                <w:sz w:val="18"/>
                <w:szCs w:val="16"/>
              </w:rPr>
              <w:t>)</w:t>
            </w:r>
            <w:r w:rsidR="00982E5B" w:rsidRPr="00443DB2">
              <w:rPr>
                <w:sz w:val="18"/>
                <w:szCs w:val="16"/>
              </w:rPr>
              <w:t>.</w:t>
            </w:r>
          </w:p>
          <w:p w14:paraId="2B030304" w14:textId="77777777" w:rsidR="00443DB2" w:rsidRDefault="00443DB2" w:rsidP="00351663">
            <w:pPr>
              <w:rPr>
                <w:sz w:val="18"/>
                <w:szCs w:val="16"/>
              </w:rPr>
            </w:pPr>
          </w:p>
          <w:p w14:paraId="17CDF10B" w14:textId="77777777" w:rsidR="00E06F48" w:rsidRPr="00443DB2" w:rsidRDefault="00E06F48" w:rsidP="00351663">
            <w:pPr>
              <w:rPr>
                <w:sz w:val="18"/>
                <w:szCs w:val="16"/>
              </w:rPr>
            </w:pPr>
            <w:r w:rsidRPr="00443DB2">
              <w:rPr>
                <w:sz w:val="18"/>
                <w:szCs w:val="16"/>
              </w:rPr>
              <w:t>Evaluation Process:</w:t>
            </w:r>
          </w:p>
          <w:p w14:paraId="52A4F109" w14:textId="77777777" w:rsidR="003D610B" w:rsidRPr="00443DB2" w:rsidRDefault="003D610B" w:rsidP="00351663">
            <w:pPr>
              <w:rPr>
                <w:sz w:val="18"/>
                <w:szCs w:val="16"/>
                <w:u w:val="single"/>
              </w:rPr>
            </w:pPr>
            <w:r w:rsidRPr="00443DB2">
              <w:rPr>
                <w:sz w:val="18"/>
                <w:szCs w:val="16"/>
                <w:u w:val="single"/>
              </w:rPr>
              <w:t>Cross-Cultural Nutrition Chain</w:t>
            </w:r>
          </w:p>
          <w:p w14:paraId="1CBFCF65" w14:textId="77777777" w:rsidR="003D610B" w:rsidRPr="00443DB2" w:rsidRDefault="003D610B" w:rsidP="00351663">
            <w:pPr>
              <w:rPr>
                <w:sz w:val="18"/>
                <w:szCs w:val="16"/>
              </w:rPr>
            </w:pPr>
            <w:r w:rsidRPr="00443DB2">
              <w:rPr>
                <w:sz w:val="18"/>
                <w:szCs w:val="16"/>
              </w:rPr>
              <w:t>1.Identify 3 points at which the chain could be broken.</w:t>
            </w:r>
          </w:p>
          <w:p w14:paraId="05842977" w14:textId="77777777" w:rsidR="003D610B" w:rsidRPr="00443DB2" w:rsidRDefault="003D610B" w:rsidP="00351663">
            <w:pPr>
              <w:rPr>
                <w:sz w:val="18"/>
                <w:szCs w:val="16"/>
              </w:rPr>
            </w:pPr>
            <w:r w:rsidRPr="00443DB2">
              <w:rPr>
                <w:sz w:val="18"/>
                <w:szCs w:val="16"/>
              </w:rPr>
              <w:t xml:space="preserve">2. Indicate 2 </w:t>
            </w:r>
            <w:proofErr w:type="gramStart"/>
            <w:r w:rsidRPr="00443DB2">
              <w:rPr>
                <w:sz w:val="18"/>
                <w:szCs w:val="16"/>
              </w:rPr>
              <w:t>statements which</w:t>
            </w:r>
            <w:proofErr w:type="gramEnd"/>
            <w:r w:rsidRPr="00443DB2">
              <w:rPr>
                <w:sz w:val="18"/>
                <w:szCs w:val="16"/>
              </w:rPr>
              <w:t xml:space="preserve"> they could use to break the chain at each point to avert progression to the undesirable outcome.</w:t>
            </w:r>
          </w:p>
          <w:p w14:paraId="3A37708E" w14:textId="77777777" w:rsidR="003D610B" w:rsidRPr="00443DB2" w:rsidRDefault="003D610B" w:rsidP="00351663">
            <w:pPr>
              <w:rPr>
                <w:sz w:val="18"/>
                <w:szCs w:val="16"/>
              </w:rPr>
            </w:pPr>
            <w:r w:rsidRPr="00443DB2">
              <w:rPr>
                <w:sz w:val="18"/>
                <w:szCs w:val="16"/>
              </w:rPr>
              <w:t>Food Program for Native Americans</w:t>
            </w:r>
          </w:p>
          <w:p w14:paraId="7BE5C582" w14:textId="77777777" w:rsidR="003D610B" w:rsidRPr="00443DB2" w:rsidRDefault="003D610B" w:rsidP="003D610B">
            <w:pPr>
              <w:rPr>
                <w:sz w:val="18"/>
                <w:szCs w:val="16"/>
              </w:rPr>
            </w:pPr>
            <w:r w:rsidRPr="00443DB2">
              <w:rPr>
                <w:sz w:val="18"/>
                <w:szCs w:val="16"/>
              </w:rPr>
              <w:t xml:space="preserve">1.List 5 </w:t>
            </w:r>
            <w:proofErr w:type="gramStart"/>
            <w:r w:rsidRPr="00443DB2">
              <w:rPr>
                <w:sz w:val="18"/>
                <w:szCs w:val="16"/>
              </w:rPr>
              <w:t>recipes which</w:t>
            </w:r>
            <w:proofErr w:type="gramEnd"/>
            <w:r w:rsidRPr="00443DB2">
              <w:rPr>
                <w:sz w:val="18"/>
                <w:szCs w:val="16"/>
              </w:rPr>
              <w:t xml:space="preserve"> need to be distributed</w:t>
            </w:r>
            <w:r w:rsidR="00863EE0" w:rsidRPr="00443DB2">
              <w:rPr>
                <w:sz w:val="18"/>
                <w:szCs w:val="16"/>
              </w:rPr>
              <w:t xml:space="preserve"> with the foods</w:t>
            </w:r>
            <w:r w:rsidRPr="00443DB2">
              <w:rPr>
                <w:sz w:val="18"/>
                <w:szCs w:val="16"/>
              </w:rPr>
              <w:t>.</w:t>
            </w:r>
          </w:p>
          <w:p w14:paraId="38D708D5" w14:textId="77777777" w:rsidR="003D610B" w:rsidRPr="00443DB2" w:rsidRDefault="003D610B" w:rsidP="003D610B">
            <w:pPr>
              <w:rPr>
                <w:sz w:val="18"/>
                <w:szCs w:val="16"/>
              </w:rPr>
            </w:pPr>
            <w:r w:rsidRPr="00443DB2">
              <w:rPr>
                <w:sz w:val="18"/>
                <w:szCs w:val="16"/>
              </w:rPr>
              <w:t>2.</w:t>
            </w:r>
            <w:r w:rsidR="00863EE0" w:rsidRPr="00443DB2">
              <w:rPr>
                <w:sz w:val="18"/>
                <w:szCs w:val="16"/>
              </w:rPr>
              <w:t>List 3 recommendations to improve nutritional status from the perspective of donors, provider, and recipients.</w:t>
            </w:r>
          </w:p>
          <w:p w14:paraId="2C7AAFEB" w14:textId="77777777" w:rsidR="00D961C1" w:rsidRPr="00443DB2" w:rsidRDefault="00D961C1" w:rsidP="003D610B">
            <w:pPr>
              <w:rPr>
                <w:sz w:val="18"/>
                <w:szCs w:val="16"/>
              </w:rPr>
            </w:pPr>
            <w:r w:rsidRPr="00443DB2">
              <w:rPr>
                <w:sz w:val="18"/>
                <w:szCs w:val="16"/>
              </w:rPr>
              <w:t>3.List 5 brochure titles which would be beneficial to these Native Americans recipients.</w:t>
            </w:r>
          </w:p>
          <w:p w14:paraId="79BB8A5B" w14:textId="77777777" w:rsidR="00D961C1" w:rsidRPr="00443DB2" w:rsidRDefault="00D961C1" w:rsidP="003D610B">
            <w:pPr>
              <w:rPr>
                <w:sz w:val="18"/>
                <w:szCs w:val="16"/>
                <w:u w:val="single"/>
              </w:rPr>
            </w:pPr>
            <w:r w:rsidRPr="00443DB2">
              <w:rPr>
                <w:sz w:val="18"/>
                <w:szCs w:val="16"/>
                <w:u w:val="single"/>
              </w:rPr>
              <w:t>Camillus House/Congregate Meal Site</w:t>
            </w:r>
          </w:p>
          <w:p w14:paraId="2AB7C9E8" w14:textId="77777777" w:rsidR="00D961C1" w:rsidRPr="00443DB2" w:rsidRDefault="00D961C1" w:rsidP="00D961C1">
            <w:pPr>
              <w:rPr>
                <w:sz w:val="18"/>
                <w:szCs w:val="16"/>
              </w:rPr>
            </w:pPr>
            <w:r w:rsidRPr="00443DB2">
              <w:rPr>
                <w:sz w:val="18"/>
                <w:szCs w:val="16"/>
              </w:rPr>
              <w:t>1.List 3 recommendations to improve short-term and long-term program effectiveness for each of the following perspectives: donor, provider, volunteer, recipient.</w:t>
            </w:r>
          </w:p>
          <w:p w14:paraId="67C9A511" w14:textId="77777777" w:rsidR="00E06F48" w:rsidRPr="00443DB2" w:rsidRDefault="00E06F48" w:rsidP="00351663">
            <w:pPr>
              <w:rPr>
                <w:sz w:val="18"/>
                <w:szCs w:val="16"/>
              </w:rPr>
            </w:pPr>
            <w:r w:rsidRPr="00443DB2">
              <w:rPr>
                <w:sz w:val="18"/>
                <w:szCs w:val="16"/>
              </w:rPr>
              <w:t>Minimum Criteria for Success:</w:t>
            </w:r>
          </w:p>
          <w:p w14:paraId="3DCE6A92" w14:textId="77777777" w:rsidR="006B16EE" w:rsidRDefault="006B16EE" w:rsidP="006B16EE">
            <w:pPr>
              <w:rPr>
                <w:sz w:val="18"/>
                <w:szCs w:val="16"/>
              </w:rPr>
            </w:pPr>
            <w:r w:rsidRPr="00443DB2">
              <w:rPr>
                <w:sz w:val="18"/>
                <w:szCs w:val="16"/>
              </w:rPr>
              <w:t>To demonstrate knowledge, the student needs to be able to complete assessments and exams, and able to obtain a grade of 70% correct answers or better.</w:t>
            </w:r>
          </w:p>
          <w:p w14:paraId="73C0156E" w14:textId="77777777" w:rsidR="00443DB2" w:rsidRPr="00443DB2" w:rsidRDefault="00443DB2" w:rsidP="006B16EE">
            <w:pPr>
              <w:rPr>
                <w:sz w:val="18"/>
                <w:szCs w:val="16"/>
              </w:rPr>
            </w:pPr>
          </w:p>
          <w:p w14:paraId="32DB445F" w14:textId="2D977337" w:rsidR="00E06F48" w:rsidRPr="00A1184A" w:rsidRDefault="00E06F48" w:rsidP="00351663">
            <w:pPr>
              <w:rPr>
                <w:sz w:val="16"/>
                <w:szCs w:val="16"/>
              </w:rPr>
            </w:pPr>
            <w:r w:rsidRPr="00443DB2">
              <w:rPr>
                <w:sz w:val="18"/>
                <w:szCs w:val="16"/>
              </w:rPr>
              <w:t>Sample:</w:t>
            </w:r>
            <w:r w:rsidR="00443DB2">
              <w:rPr>
                <w:sz w:val="18"/>
                <w:szCs w:val="16"/>
              </w:rPr>
              <w:t xml:space="preserve"> </w:t>
            </w:r>
            <w:r w:rsidR="00847B5D" w:rsidRPr="00443DB2">
              <w:rPr>
                <w:sz w:val="18"/>
                <w:szCs w:val="16"/>
              </w:rPr>
              <w:t>N=50</w:t>
            </w:r>
          </w:p>
        </w:tc>
        <w:tc>
          <w:tcPr>
            <w:tcW w:w="2661" w:type="dxa"/>
            <w:vMerge w:val="restart"/>
          </w:tcPr>
          <w:p w14:paraId="7B271A6F" w14:textId="77777777" w:rsidR="00443DB2" w:rsidRPr="00443DB2" w:rsidRDefault="00443DB2" w:rsidP="00443DB2">
            <w:pPr>
              <w:rPr>
                <w:i/>
                <w:color w:val="0070C0"/>
                <w:sz w:val="20"/>
              </w:rPr>
            </w:pPr>
            <w:r>
              <w:rPr>
                <w:i/>
                <w:color w:val="0070C0"/>
                <w:sz w:val="20"/>
              </w:rPr>
              <w:t>To be entered after each time course is taught</w:t>
            </w:r>
          </w:p>
          <w:p w14:paraId="0449D39B" w14:textId="77777777" w:rsidR="00E06F48" w:rsidRPr="00E97D36" w:rsidRDefault="00E06F48" w:rsidP="00351663">
            <w:pPr>
              <w:rPr>
                <w:sz w:val="14"/>
              </w:rPr>
            </w:pPr>
          </w:p>
          <w:p w14:paraId="1F478846" w14:textId="77777777" w:rsidR="00E06F48" w:rsidRPr="00E97D36" w:rsidRDefault="00E06F48" w:rsidP="00351663">
            <w:pPr>
              <w:rPr>
                <w:sz w:val="14"/>
              </w:rPr>
            </w:pPr>
          </w:p>
          <w:p w14:paraId="1643AA4B" w14:textId="77777777" w:rsidR="00E06F48" w:rsidRPr="00E97D36" w:rsidRDefault="00E06F48" w:rsidP="00351663">
            <w:pPr>
              <w:rPr>
                <w:sz w:val="14"/>
              </w:rPr>
            </w:pPr>
          </w:p>
          <w:p w14:paraId="3CE8AFF3" w14:textId="77777777" w:rsidR="00E06F48" w:rsidRPr="00E97D36" w:rsidRDefault="00E06F48" w:rsidP="00351663">
            <w:pPr>
              <w:rPr>
                <w:sz w:val="14"/>
              </w:rPr>
            </w:pPr>
          </w:p>
          <w:p w14:paraId="45B2D9AA" w14:textId="77777777" w:rsidR="00E06F48" w:rsidRPr="00E97D36" w:rsidRDefault="00E06F48" w:rsidP="00351663">
            <w:pPr>
              <w:rPr>
                <w:sz w:val="14"/>
              </w:rPr>
            </w:pPr>
          </w:p>
          <w:p w14:paraId="7955272C" w14:textId="77777777" w:rsidR="00E06F48" w:rsidRPr="00E97D36" w:rsidRDefault="00E06F48" w:rsidP="00351663">
            <w:pPr>
              <w:rPr>
                <w:sz w:val="14"/>
              </w:rPr>
            </w:pPr>
          </w:p>
          <w:p w14:paraId="52CCA9B6" w14:textId="77777777" w:rsidR="00E06F48" w:rsidRPr="00E97D36" w:rsidRDefault="00E06F48" w:rsidP="00351663">
            <w:pPr>
              <w:rPr>
                <w:sz w:val="14"/>
              </w:rPr>
            </w:pPr>
          </w:p>
          <w:p w14:paraId="10978629" w14:textId="77777777" w:rsidR="00E06F48" w:rsidRPr="00E97D36" w:rsidRDefault="00E06F48" w:rsidP="00351663">
            <w:pPr>
              <w:rPr>
                <w:sz w:val="14"/>
              </w:rPr>
            </w:pPr>
          </w:p>
          <w:p w14:paraId="20027A9C" w14:textId="77777777" w:rsidR="00E06F48" w:rsidRPr="00E97D36" w:rsidRDefault="00E06F48" w:rsidP="00351663">
            <w:pPr>
              <w:rPr>
                <w:sz w:val="14"/>
              </w:rPr>
            </w:pPr>
          </w:p>
          <w:p w14:paraId="1A26707E" w14:textId="77777777" w:rsidR="00E06F48" w:rsidRPr="00E97D36" w:rsidRDefault="00E06F48" w:rsidP="00351663">
            <w:pPr>
              <w:rPr>
                <w:sz w:val="14"/>
              </w:rPr>
            </w:pPr>
          </w:p>
          <w:p w14:paraId="4FB63FA1" w14:textId="77777777" w:rsidR="00E06F48" w:rsidRPr="00E97D36" w:rsidRDefault="00E06F48" w:rsidP="00351663">
            <w:pPr>
              <w:rPr>
                <w:sz w:val="14"/>
              </w:rPr>
            </w:pPr>
          </w:p>
          <w:p w14:paraId="1DB3E3A0" w14:textId="77777777" w:rsidR="00E06F48" w:rsidRPr="00E97D36" w:rsidRDefault="00E06F48" w:rsidP="00351663">
            <w:pPr>
              <w:rPr>
                <w:sz w:val="14"/>
              </w:rPr>
            </w:pPr>
          </w:p>
          <w:p w14:paraId="19302654" w14:textId="77777777" w:rsidR="00E06F48" w:rsidRPr="00E97D36" w:rsidRDefault="00E06F48" w:rsidP="00351663">
            <w:pPr>
              <w:rPr>
                <w:sz w:val="14"/>
              </w:rPr>
            </w:pPr>
          </w:p>
          <w:p w14:paraId="673B16A4" w14:textId="77777777" w:rsidR="00E06F48" w:rsidRPr="00E97D36" w:rsidRDefault="00E06F48" w:rsidP="00351663">
            <w:pPr>
              <w:rPr>
                <w:sz w:val="14"/>
              </w:rPr>
            </w:pPr>
          </w:p>
          <w:p w14:paraId="60E07F45" w14:textId="77777777" w:rsidR="00E06F48" w:rsidRPr="00E97D36" w:rsidRDefault="00E06F48" w:rsidP="00351663">
            <w:pPr>
              <w:rPr>
                <w:sz w:val="14"/>
              </w:rPr>
            </w:pPr>
          </w:p>
          <w:p w14:paraId="1F7F7746" w14:textId="77777777" w:rsidR="00E06F48" w:rsidRPr="00E97D36" w:rsidRDefault="00E06F48" w:rsidP="00351663">
            <w:pPr>
              <w:rPr>
                <w:sz w:val="14"/>
              </w:rPr>
            </w:pPr>
          </w:p>
        </w:tc>
      </w:tr>
      <w:tr w:rsidR="00443DB2" w:rsidRPr="00F632F6" w14:paraId="625CC884" w14:textId="77777777" w:rsidTr="00443DB2">
        <w:trPr>
          <w:trHeight w:val="260"/>
        </w:trPr>
        <w:tc>
          <w:tcPr>
            <w:tcW w:w="3600" w:type="dxa"/>
          </w:tcPr>
          <w:p w14:paraId="05AAF26D" w14:textId="77777777" w:rsidR="00E06F48" w:rsidRPr="00443DB2" w:rsidRDefault="00E06F48" w:rsidP="00351663">
            <w:pPr>
              <w:rPr>
                <w:b/>
                <w:sz w:val="20"/>
                <w:szCs w:val="20"/>
              </w:rPr>
            </w:pPr>
            <w:r w:rsidRPr="00443DB2">
              <w:rPr>
                <w:b/>
                <w:sz w:val="20"/>
                <w:szCs w:val="20"/>
              </w:rPr>
              <w:t>Course Learning Outcome</w:t>
            </w:r>
          </w:p>
        </w:tc>
        <w:tc>
          <w:tcPr>
            <w:tcW w:w="6570" w:type="dxa"/>
            <w:vMerge/>
          </w:tcPr>
          <w:p w14:paraId="0A22FEEA" w14:textId="77777777" w:rsidR="00E06F48" w:rsidRPr="003D281E" w:rsidRDefault="00E06F48" w:rsidP="00351663">
            <w:pPr>
              <w:rPr>
                <w:sz w:val="22"/>
              </w:rPr>
            </w:pPr>
          </w:p>
        </w:tc>
        <w:tc>
          <w:tcPr>
            <w:tcW w:w="2661" w:type="dxa"/>
            <w:vMerge/>
          </w:tcPr>
          <w:p w14:paraId="7B9A1D23" w14:textId="77777777" w:rsidR="00E06F48" w:rsidRPr="003D281E" w:rsidRDefault="00E06F48" w:rsidP="00351663">
            <w:pPr>
              <w:rPr>
                <w:sz w:val="22"/>
              </w:rPr>
            </w:pPr>
          </w:p>
        </w:tc>
      </w:tr>
      <w:tr w:rsidR="00443DB2" w:rsidRPr="00F632F6" w14:paraId="6B74C269" w14:textId="77777777" w:rsidTr="00443DB2">
        <w:trPr>
          <w:trHeight w:val="2393"/>
        </w:trPr>
        <w:tc>
          <w:tcPr>
            <w:tcW w:w="3600" w:type="dxa"/>
          </w:tcPr>
          <w:p w14:paraId="1C855316" w14:textId="77777777" w:rsidR="00B367B9" w:rsidRPr="00443DB2" w:rsidRDefault="001A349F" w:rsidP="001A349F">
            <w:pPr>
              <w:rPr>
                <w:sz w:val="20"/>
                <w:szCs w:val="20"/>
              </w:rPr>
            </w:pPr>
            <w:r w:rsidRPr="00443DB2">
              <w:rPr>
                <w:sz w:val="20"/>
                <w:szCs w:val="20"/>
              </w:rPr>
              <w:t>1.</w:t>
            </w:r>
            <w:r w:rsidR="00B367B9" w:rsidRPr="00443DB2">
              <w:rPr>
                <w:sz w:val="20"/>
                <w:szCs w:val="20"/>
              </w:rPr>
              <w:t>Mapping cultural perspectives and interactions among patient, family and dietitian.</w:t>
            </w:r>
          </w:p>
          <w:p w14:paraId="41D13262" w14:textId="77777777" w:rsidR="001A349F" w:rsidRPr="00443DB2" w:rsidRDefault="00AD7822" w:rsidP="001A349F">
            <w:pPr>
              <w:rPr>
                <w:sz w:val="20"/>
                <w:szCs w:val="20"/>
              </w:rPr>
            </w:pPr>
            <w:r w:rsidRPr="00443DB2">
              <w:rPr>
                <w:sz w:val="20"/>
                <w:szCs w:val="20"/>
              </w:rPr>
              <w:t xml:space="preserve">2. </w:t>
            </w:r>
            <w:r w:rsidR="001A349F" w:rsidRPr="00443DB2">
              <w:rPr>
                <w:sz w:val="20"/>
                <w:szCs w:val="20"/>
              </w:rPr>
              <w:t>Increasing short-term and long-term effectiveness of food assistance programs</w:t>
            </w:r>
            <w:r w:rsidRPr="00443DB2">
              <w:rPr>
                <w:sz w:val="20"/>
                <w:szCs w:val="20"/>
              </w:rPr>
              <w:t xml:space="preserve"> from the perspectives of the donor, provider, and recipients</w:t>
            </w:r>
          </w:p>
          <w:p w14:paraId="1186A6B5" w14:textId="77777777" w:rsidR="001A349F" w:rsidRPr="00443DB2" w:rsidRDefault="001A349F" w:rsidP="001A349F">
            <w:pPr>
              <w:rPr>
                <w:color w:val="0070C0"/>
                <w:sz w:val="20"/>
                <w:szCs w:val="20"/>
              </w:rPr>
            </w:pPr>
          </w:p>
        </w:tc>
        <w:tc>
          <w:tcPr>
            <w:tcW w:w="6570" w:type="dxa"/>
            <w:vMerge/>
          </w:tcPr>
          <w:p w14:paraId="75B61DB4" w14:textId="77777777" w:rsidR="00E06F48" w:rsidRPr="003D281E" w:rsidRDefault="00E06F48" w:rsidP="00351663">
            <w:pPr>
              <w:rPr>
                <w:sz w:val="22"/>
              </w:rPr>
            </w:pPr>
          </w:p>
        </w:tc>
        <w:tc>
          <w:tcPr>
            <w:tcW w:w="2661" w:type="dxa"/>
            <w:vMerge/>
          </w:tcPr>
          <w:p w14:paraId="669E8C2F" w14:textId="77777777" w:rsidR="00E06F48" w:rsidRPr="003D281E" w:rsidRDefault="00E06F48" w:rsidP="00351663">
            <w:pPr>
              <w:rPr>
                <w:sz w:val="22"/>
              </w:rPr>
            </w:pPr>
          </w:p>
        </w:tc>
      </w:tr>
      <w:tr w:rsidR="00E06F48" w:rsidRPr="00F632F6" w14:paraId="05030C91" w14:textId="77777777">
        <w:trPr>
          <w:trHeight w:val="260"/>
        </w:trPr>
        <w:tc>
          <w:tcPr>
            <w:tcW w:w="12831" w:type="dxa"/>
            <w:gridSpan w:val="3"/>
          </w:tcPr>
          <w:p w14:paraId="79532017"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7A47AC5" w14:textId="77777777">
        <w:trPr>
          <w:trHeight w:val="1286"/>
        </w:trPr>
        <w:tc>
          <w:tcPr>
            <w:tcW w:w="12831" w:type="dxa"/>
            <w:gridSpan w:val="3"/>
          </w:tcPr>
          <w:p w14:paraId="234060DF" w14:textId="77777777" w:rsidR="00443DB2" w:rsidRPr="00443DB2" w:rsidRDefault="00443DB2" w:rsidP="00443DB2">
            <w:pPr>
              <w:rPr>
                <w:i/>
                <w:color w:val="0070C0"/>
                <w:sz w:val="20"/>
              </w:rPr>
            </w:pPr>
            <w:r>
              <w:rPr>
                <w:i/>
                <w:color w:val="0070C0"/>
                <w:sz w:val="20"/>
              </w:rPr>
              <w:t>To be entered after each time course is taught</w:t>
            </w:r>
          </w:p>
          <w:p w14:paraId="6105D40A" w14:textId="50568BDC" w:rsidR="00E06F48" w:rsidRPr="00C01161" w:rsidRDefault="00E06F48" w:rsidP="00351663">
            <w:pPr>
              <w:rPr>
                <w:i/>
                <w:color w:val="0070C0"/>
                <w:sz w:val="20"/>
              </w:rPr>
            </w:pPr>
          </w:p>
        </w:tc>
      </w:tr>
    </w:tbl>
    <w:p w14:paraId="66B70120" w14:textId="47FC49FF" w:rsidR="00237B15" w:rsidRDefault="00237B15">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0"/>
        <w:gridCol w:w="2391"/>
      </w:tblGrid>
      <w:tr w:rsidR="00443DB2" w:rsidRPr="00F632F6" w14:paraId="65B54C43" w14:textId="77777777" w:rsidTr="00443DB2">
        <w:trPr>
          <w:trHeight w:val="305"/>
          <w:tblHeader/>
        </w:trPr>
        <w:tc>
          <w:tcPr>
            <w:tcW w:w="3240" w:type="dxa"/>
          </w:tcPr>
          <w:p w14:paraId="12693EC3" w14:textId="77777777" w:rsidR="00E06F48" w:rsidRPr="00443DB2" w:rsidRDefault="00E06F48" w:rsidP="00351663">
            <w:pPr>
              <w:rPr>
                <w:rFonts w:cs="Arial"/>
                <w:b/>
                <w:sz w:val="20"/>
              </w:rPr>
            </w:pPr>
            <w:r w:rsidRPr="00443DB2">
              <w:rPr>
                <w:rFonts w:cs="Arial"/>
                <w:b/>
                <w:sz w:val="20"/>
              </w:rPr>
              <w:lastRenderedPageBreak/>
              <w:t>Global Learning Student Learning Outcome Addressed</w:t>
            </w:r>
          </w:p>
        </w:tc>
        <w:tc>
          <w:tcPr>
            <w:tcW w:w="7200" w:type="dxa"/>
          </w:tcPr>
          <w:p w14:paraId="6A998A71" w14:textId="77777777" w:rsidR="00E06F48" w:rsidRPr="00443DB2" w:rsidRDefault="00E06F48" w:rsidP="00351663">
            <w:pPr>
              <w:rPr>
                <w:rFonts w:cs="Arial"/>
                <w:b/>
                <w:sz w:val="20"/>
              </w:rPr>
            </w:pPr>
            <w:r w:rsidRPr="00443DB2">
              <w:rPr>
                <w:rFonts w:cs="Arial"/>
                <w:b/>
                <w:sz w:val="20"/>
              </w:rPr>
              <w:t>Assessment Method</w:t>
            </w:r>
          </w:p>
        </w:tc>
        <w:tc>
          <w:tcPr>
            <w:tcW w:w="2391" w:type="dxa"/>
          </w:tcPr>
          <w:p w14:paraId="1F60F575" w14:textId="77777777" w:rsidR="00E06F48" w:rsidRPr="00443DB2" w:rsidRDefault="00E06F48" w:rsidP="00351663">
            <w:pPr>
              <w:pStyle w:val="Heading1"/>
              <w:rPr>
                <w:rFonts w:ascii="Arial" w:hAnsi="Arial" w:cs="Arial"/>
                <w:b w:val="0"/>
                <w:sz w:val="20"/>
              </w:rPr>
            </w:pPr>
            <w:r w:rsidRPr="00443DB2">
              <w:rPr>
                <w:rFonts w:ascii="Arial" w:hAnsi="Arial" w:cs="Arial"/>
                <w:sz w:val="20"/>
              </w:rPr>
              <w:t>Assessment Results</w:t>
            </w:r>
          </w:p>
        </w:tc>
      </w:tr>
      <w:tr w:rsidR="00443DB2" w:rsidRPr="00F632F6" w14:paraId="5EFBCB33" w14:textId="77777777" w:rsidTr="00443DB2">
        <w:trPr>
          <w:trHeight w:val="1140"/>
        </w:trPr>
        <w:tc>
          <w:tcPr>
            <w:tcW w:w="3240" w:type="dxa"/>
          </w:tcPr>
          <w:p w14:paraId="773BA078" w14:textId="77777777" w:rsidR="00E06F48" w:rsidRPr="00443DB2" w:rsidRDefault="00E06F48" w:rsidP="00351663">
            <w:pPr>
              <w:rPr>
                <w:b/>
                <w:sz w:val="20"/>
                <w:u w:val="single"/>
              </w:rPr>
            </w:pPr>
          </w:p>
          <w:p w14:paraId="45881EA5" w14:textId="77777777" w:rsidR="00E06F48" w:rsidRPr="00443DB2" w:rsidRDefault="00E06F48" w:rsidP="00351663">
            <w:pPr>
              <w:rPr>
                <w:color w:val="0070C0"/>
                <w:sz w:val="20"/>
              </w:rPr>
            </w:pPr>
            <w:r w:rsidRPr="00443DB2">
              <w:rPr>
                <w:b/>
                <w:sz w:val="20"/>
                <w:u w:val="single"/>
              </w:rPr>
              <w:t>Global Engagement</w:t>
            </w:r>
            <w:r w:rsidRPr="00443DB2">
              <w:rPr>
                <w:b/>
                <w:sz w:val="20"/>
              </w:rPr>
              <w:t xml:space="preserve">: </w:t>
            </w:r>
            <w:r w:rsidR="003F3DB7" w:rsidRPr="00443DB2">
              <w:rPr>
                <w:sz w:val="20"/>
              </w:rPr>
              <w:t>Students will be able to demonstrate w</w:t>
            </w:r>
            <w:r w:rsidRPr="00443DB2">
              <w:rPr>
                <w:sz w:val="20"/>
              </w:rPr>
              <w:t>illingness to engage in local, global, international, and intercultural problem solving</w:t>
            </w:r>
            <w:r w:rsidR="003F3DB7" w:rsidRPr="00443DB2">
              <w:rPr>
                <w:sz w:val="20"/>
              </w:rPr>
              <w:t>.</w:t>
            </w:r>
          </w:p>
          <w:p w14:paraId="120C6DF2" w14:textId="77777777" w:rsidR="00E06F48" w:rsidRPr="00443DB2" w:rsidRDefault="00E06F48" w:rsidP="00351663">
            <w:pPr>
              <w:rPr>
                <w:b/>
                <w:color w:val="0070C0"/>
                <w:sz w:val="20"/>
                <w:u w:val="single"/>
              </w:rPr>
            </w:pPr>
          </w:p>
        </w:tc>
        <w:tc>
          <w:tcPr>
            <w:tcW w:w="7200" w:type="dxa"/>
            <w:vMerge w:val="restart"/>
          </w:tcPr>
          <w:p w14:paraId="01E293C4" w14:textId="77777777" w:rsidR="00E06F48" w:rsidRPr="00443DB2" w:rsidRDefault="00E06F48" w:rsidP="00351663">
            <w:pPr>
              <w:rPr>
                <w:sz w:val="18"/>
                <w:szCs w:val="16"/>
              </w:rPr>
            </w:pPr>
            <w:r w:rsidRPr="00443DB2">
              <w:rPr>
                <w:sz w:val="18"/>
                <w:szCs w:val="16"/>
              </w:rPr>
              <w:t>Assessment Activity/Artifact:</w:t>
            </w:r>
          </w:p>
          <w:p w14:paraId="6C4B782E" w14:textId="77777777" w:rsidR="00AD7822" w:rsidRPr="00443DB2" w:rsidRDefault="00AD7822" w:rsidP="00462EC0">
            <w:pPr>
              <w:rPr>
                <w:sz w:val="18"/>
                <w:szCs w:val="16"/>
              </w:rPr>
            </w:pPr>
            <w:r w:rsidRPr="00443DB2">
              <w:rPr>
                <w:sz w:val="18"/>
                <w:szCs w:val="16"/>
              </w:rPr>
              <w:t>1</w:t>
            </w:r>
            <w:r w:rsidR="002B6360" w:rsidRPr="00443DB2">
              <w:rPr>
                <w:sz w:val="18"/>
                <w:szCs w:val="16"/>
              </w:rPr>
              <w:t>a</w:t>
            </w:r>
            <w:r w:rsidRPr="00443DB2">
              <w:rPr>
                <w:sz w:val="18"/>
                <w:szCs w:val="16"/>
              </w:rPr>
              <w:t>.</w:t>
            </w:r>
            <w:r w:rsidR="009B670C" w:rsidRPr="00443DB2">
              <w:rPr>
                <w:sz w:val="18"/>
                <w:szCs w:val="16"/>
              </w:rPr>
              <w:t xml:space="preserve">Students will </w:t>
            </w:r>
            <w:r w:rsidR="002B6360" w:rsidRPr="00443DB2">
              <w:rPr>
                <w:sz w:val="18"/>
                <w:szCs w:val="16"/>
              </w:rPr>
              <w:t xml:space="preserve">take Georgetown University’s </w:t>
            </w:r>
            <w:r w:rsidR="00AB2D51" w:rsidRPr="00443DB2">
              <w:rPr>
                <w:sz w:val="18"/>
                <w:szCs w:val="16"/>
              </w:rPr>
              <w:t xml:space="preserve">on-line Cultural Competence </w:t>
            </w:r>
            <w:r w:rsidR="00145D19" w:rsidRPr="00443DB2">
              <w:rPr>
                <w:sz w:val="18"/>
                <w:szCs w:val="16"/>
              </w:rPr>
              <w:t>Health Practitioner Assessment o</w:t>
            </w:r>
            <w:r w:rsidR="00462EC0" w:rsidRPr="00443DB2">
              <w:rPr>
                <w:sz w:val="18"/>
                <w:szCs w:val="16"/>
              </w:rPr>
              <w:t xml:space="preserve">f Cross-Cultural Competence </w:t>
            </w:r>
            <w:r w:rsidR="009B670C" w:rsidRPr="00443DB2">
              <w:rPr>
                <w:sz w:val="18"/>
                <w:szCs w:val="16"/>
              </w:rPr>
              <w:t xml:space="preserve">to identify their </w:t>
            </w:r>
            <w:proofErr w:type="gramStart"/>
            <w:r w:rsidR="009B670C" w:rsidRPr="00443DB2">
              <w:rPr>
                <w:sz w:val="18"/>
                <w:szCs w:val="16"/>
              </w:rPr>
              <w:t>cross cultural</w:t>
            </w:r>
            <w:proofErr w:type="gramEnd"/>
            <w:r w:rsidR="009B670C" w:rsidRPr="00443DB2">
              <w:rPr>
                <w:sz w:val="18"/>
                <w:szCs w:val="16"/>
              </w:rPr>
              <w:t xml:space="preserve"> strengths and weaknesses.</w:t>
            </w:r>
            <w:r w:rsidR="00D961C1" w:rsidRPr="00443DB2">
              <w:rPr>
                <w:sz w:val="18"/>
                <w:szCs w:val="16"/>
              </w:rPr>
              <w:t xml:space="preserve"> </w:t>
            </w:r>
            <w:r w:rsidRPr="00443DB2">
              <w:rPr>
                <w:sz w:val="18"/>
                <w:szCs w:val="16"/>
              </w:rPr>
              <w:t>The Assessment</w:t>
            </w:r>
            <w:r w:rsidR="00AB2D51" w:rsidRPr="00443DB2">
              <w:rPr>
                <w:sz w:val="18"/>
                <w:szCs w:val="16"/>
              </w:rPr>
              <w:t xml:space="preserve"> is designed to </w:t>
            </w:r>
            <w:r w:rsidR="00AB2D51" w:rsidRPr="00443DB2">
              <w:rPr>
                <w:color w:val="333333"/>
                <w:sz w:val="18"/>
                <w:szCs w:val="16"/>
              </w:rPr>
              <w:t>heighten awareness, influence attitudes toward practice, and motivate the development of knowledge and skills in cross-cultural competence.</w:t>
            </w:r>
            <w:r w:rsidRPr="00443DB2">
              <w:rPr>
                <w:sz w:val="18"/>
                <w:szCs w:val="16"/>
              </w:rPr>
              <w:t xml:space="preserve"> </w:t>
            </w:r>
          </w:p>
          <w:p w14:paraId="264E5C79" w14:textId="77777777" w:rsidR="00AB2D51" w:rsidRPr="00443DB2" w:rsidRDefault="005A79AE" w:rsidP="00462EC0">
            <w:pPr>
              <w:rPr>
                <w:color w:val="333333"/>
                <w:sz w:val="18"/>
                <w:szCs w:val="16"/>
              </w:rPr>
            </w:pPr>
            <w:r w:rsidRPr="00443DB2">
              <w:rPr>
                <w:sz w:val="18"/>
                <w:szCs w:val="16"/>
              </w:rPr>
              <w:t>1b</w:t>
            </w:r>
            <w:r w:rsidR="002B6360" w:rsidRPr="00443DB2">
              <w:rPr>
                <w:sz w:val="18"/>
                <w:szCs w:val="16"/>
              </w:rPr>
              <w:t>.</w:t>
            </w:r>
            <w:r w:rsidR="00AD7822" w:rsidRPr="00443DB2">
              <w:rPr>
                <w:sz w:val="18"/>
                <w:szCs w:val="16"/>
              </w:rPr>
              <w:t>In a take-home assignment, students will prep</w:t>
            </w:r>
            <w:r w:rsidR="00E97D36" w:rsidRPr="00443DB2">
              <w:rPr>
                <w:sz w:val="18"/>
                <w:szCs w:val="16"/>
              </w:rPr>
              <w:t>are a Cross-Cultural Nutrition C</w:t>
            </w:r>
            <w:r w:rsidR="00AD7822" w:rsidRPr="00443DB2">
              <w:rPr>
                <w:sz w:val="18"/>
                <w:szCs w:val="16"/>
              </w:rPr>
              <w:t xml:space="preserve">ontract </w:t>
            </w:r>
            <w:r w:rsidR="0004181D" w:rsidRPr="00443DB2">
              <w:rPr>
                <w:sz w:val="18"/>
                <w:szCs w:val="16"/>
              </w:rPr>
              <w:t>for improving</w:t>
            </w:r>
            <w:r w:rsidR="00D83FEC" w:rsidRPr="00443DB2">
              <w:rPr>
                <w:sz w:val="18"/>
                <w:szCs w:val="16"/>
              </w:rPr>
              <w:t xml:space="preserve"> one desirable cross-cultural skill</w:t>
            </w:r>
            <w:r w:rsidR="00AD7822" w:rsidRPr="00443DB2">
              <w:rPr>
                <w:sz w:val="18"/>
                <w:szCs w:val="16"/>
              </w:rPr>
              <w:t xml:space="preserve"> </w:t>
            </w:r>
          </w:p>
          <w:p w14:paraId="273E5DC2" w14:textId="77777777" w:rsidR="00914E50" w:rsidRPr="00443DB2" w:rsidRDefault="005A79AE" w:rsidP="00462EC0">
            <w:pPr>
              <w:rPr>
                <w:sz w:val="18"/>
                <w:szCs w:val="16"/>
              </w:rPr>
            </w:pPr>
            <w:r w:rsidRPr="00443DB2">
              <w:rPr>
                <w:sz w:val="18"/>
                <w:szCs w:val="16"/>
              </w:rPr>
              <w:t>1c</w:t>
            </w:r>
            <w:r w:rsidR="003E6632" w:rsidRPr="00443DB2">
              <w:rPr>
                <w:sz w:val="18"/>
                <w:szCs w:val="16"/>
              </w:rPr>
              <w:t>.</w:t>
            </w:r>
            <w:r w:rsidR="00914E50" w:rsidRPr="00443DB2">
              <w:rPr>
                <w:sz w:val="18"/>
                <w:szCs w:val="16"/>
              </w:rPr>
              <w:t xml:space="preserve">In a classroom activity, students will be randomly asked to share their insights and trends in their personal journey of developing the cross-cultural skill which they are improving. </w:t>
            </w:r>
          </w:p>
          <w:p w14:paraId="1E9FA01D" w14:textId="77777777" w:rsidR="00A85FA7" w:rsidRPr="00443DB2" w:rsidRDefault="00A85FA7" w:rsidP="00462EC0">
            <w:pPr>
              <w:rPr>
                <w:sz w:val="18"/>
                <w:szCs w:val="16"/>
                <w:u w:val="single"/>
              </w:rPr>
            </w:pPr>
            <w:r w:rsidRPr="00443DB2">
              <w:rPr>
                <w:sz w:val="18"/>
                <w:szCs w:val="16"/>
                <w:u w:val="single"/>
              </w:rPr>
              <w:t>Culturally Sensitive Nutrition Program</w:t>
            </w:r>
          </w:p>
          <w:p w14:paraId="6CCE3AB2" w14:textId="77777777" w:rsidR="005A79AE" w:rsidRPr="00443DB2" w:rsidRDefault="00A85FA7" w:rsidP="00462EC0">
            <w:pPr>
              <w:rPr>
                <w:sz w:val="18"/>
                <w:szCs w:val="16"/>
              </w:rPr>
            </w:pPr>
            <w:r w:rsidRPr="00443DB2">
              <w:rPr>
                <w:sz w:val="18"/>
                <w:szCs w:val="16"/>
              </w:rPr>
              <w:t>1</w:t>
            </w:r>
            <w:r w:rsidR="005A79AE" w:rsidRPr="00443DB2">
              <w:rPr>
                <w:sz w:val="18"/>
                <w:szCs w:val="16"/>
              </w:rPr>
              <w:t>. In a group classroom activity, studen</w:t>
            </w:r>
            <w:r w:rsidRPr="00443DB2">
              <w:rPr>
                <w:sz w:val="18"/>
                <w:szCs w:val="16"/>
              </w:rPr>
              <w:t xml:space="preserve">ts will design, market and evaluate a </w:t>
            </w:r>
            <w:r w:rsidR="005A79AE" w:rsidRPr="00443DB2">
              <w:rPr>
                <w:sz w:val="18"/>
                <w:szCs w:val="16"/>
              </w:rPr>
              <w:t>nutrition program</w:t>
            </w:r>
            <w:r w:rsidRPr="00443DB2">
              <w:rPr>
                <w:sz w:val="18"/>
                <w:szCs w:val="16"/>
              </w:rPr>
              <w:t xml:space="preserve"> for a culturally different population</w:t>
            </w:r>
            <w:r w:rsidR="005A79AE" w:rsidRPr="00443DB2">
              <w:rPr>
                <w:sz w:val="18"/>
                <w:szCs w:val="16"/>
              </w:rPr>
              <w:t>.</w:t>
            </w:r>
          </w:p>
          <w:p w14:paraId="3EAEA76A" w14:textId="77777777" w:rsidR="00E06F48" w:rsidRPr="00443DB2" w:rsidRDefault="00E06F48" w:rsidP="00351663">
            <w:pPr>
              <w:rPr>
                <w:sz w:val="18"/>
                <w:szCs w:val="16"/>
              </w:rPr>
            </w:pPr>
            <w:r w:rsidRPr="00443DB2">
              <w:rPr>
                <w:sz w:val="18"/>
                <w:szCs w:val="16"/>
              </w:rPr>
              <w:t>Evaluation Process:</w:t>
            </w:r>
          </w:p>
          <w:p w14:paraId="4D5964F3" w14:textId="77777777" w:rsidR="00D961C1" w:rsidRPr="00443DB2" w:rsidRDefault="00D961C1" w:rsidP="00351663">
            <w:pPr>
              <w:rPr>
                <w:sz w:val="18"/>
                <w:szCs w:val="16"/>
                <w:u w:val="single"/>
              </w:rPr>
            </w:pPr>
            <w:r w:rsidRPr="00443DB2">
              <w:rPr>
                <w:sz w:val="18"/>
                <w:szCs w:val="16"/>
                <w:u w:val="single"/>
              </w:rPr>
              <w:t>Health Practitioner Assessment of Cross-Cultural Competence</w:t>
            </w:r>
          </w:p>
          <w:p w14:paraId="79829724" w14:textId="77777777" w:rsidR="005F2476" w:rsidRPr="00443DB2" w:rsidRDefault="00D961C1" w:rsidP="005F2476">
            <w:pPr>
              <w:rPr>
                <w:sz w:val="18"/>
                <w:szCs w:val="16"/>
              </w:rPr>
            </w:pPr>
            <w:r w:rsidRPr="00443DB2">
              <w:rPr>
                <w:sz w:val="18"/>
                <w:szCs w:val="16"/>
              </w:rPr>
              <w:t>1</w:t>
            </w:r>
            <w:r w:rsidR="00137296" w:rsidRPr="00443DB2">
              <w:rPr>
                <w:sz w:val="18"/>
                <w:szCs w:val="16"/>
              </w:rPr>
              <w:t>a</w:t>
            </w:r>
            <w:r w:rsidRPr="00443DB2">
              <w:rPr>
                <w:sz w:val="18"/>
                <w:szCs w:val="16"/>
              </w:rPr>
              <w:t>.Submit printout showin</w:t>
            </w:r>
            <w:r w:rsidR="005F2476" w:rsidRPr="00443DB2">
              <w:rPr>
                <w:sz w:val="18"/>
                <w:szCs w:val="16"/>
              </w:rPr>
              <w:t>g level of Cross-Cultural Competence.</w:t>
            </w:r>
          </w:p>
          <w:p w14:paraId="21ED2A41" w14:textId="77777777" w:rsidR="00137296" w:rsidRPr="00443DB2" w:rsidRDefault="00137296" w:rsidP="005F2476">
            <w:pPr>
              <w:rPr>
                <w:sz w:val="18"/>
                <w:szCs w:val="16"/>
                <w:u w:val="single"/>
              </w:rPr>
            </w:pPr>
            <w:r w:rsidRPr="00443DB2">
              <w:rPr>
                <w:sz w:val="18"/>
                <w:szCs w:val="16"/>
                <w:u w:val="single"/>
              </w:rPr>
              <w:t>Cross-Cultural Nutrition Contract</w:t>
            </w:r>
          </w:p>
          <w:p w14:paraId="227AC1ED" w14:textId="77777777" w:rsidR="00137296" w:rsidRPr="00443DB2" w:rsidRDefault="00137296" w:rsidP="005F2476">
            <w:pPr>
              <w:rPr>
                <w:sz w:val="18"/>
                <w:szCs w:val="16"/>
              </w:rPr>
            </w:pPr>
            <w:r w:rsidRPr="00443DB2">
              <w:rPr>
                <w:sz w:val="18"/>
                <w:szCs w:val="16"/>
              </w:rPr>
              <w:t>1b</w:t>
            </w:r>
            <w:r w:rsidR="005F2476" w:rsidRPr="00443DB2">
              <w:rPr>
                <w:sz w:val="18"/>
                <w:szCs w:val="16"/>
              </w:rPr>
              <w:t xml:space="preserve">.Identify 1 cross-cultural skill </w:t>
            </w:r>
            <w:r w:rsidRPr="00443DB2">
              <w:rPr>
                <w:sz w:val="18"/>
                <w:szCs w:val="16"/>
              </w:rPr>
              <w:t>for improvement</w:t>
            </w:r>
            <w:r w:rsidR="0004181D" w:rsidRPr="00443DB2">
              <w:rPr>
                <w:sz w:val="18"/>
                <w:szCs w:val="16"/>
              </w:rPr>
              <w:t>.</w:t>
            </w:r>
          </w:p>
          <w:p w14:paraId="5A6E716B" w14:textId="77777777" w:rsidR="00A85FA7" w:rsidRPr="00443DB2" w:rsidRDefault="005F2476" w:rsidP="00A85FA7">
            <w:pPr>
              <w:rPr>
                <w:sz w:val="18"/>
                <w:szCs w:val="16"/>
              </w:rPr>
            </w:pPr>
            <w:r w:rsidRPr="00443DB2">
              <w:rPr>
                <w:sz w:val="18"/>
                <w:szCs w:val="16"/>
              </w:rPr>
              <w:t xml:space="preserve">Summarize 3 relevant </w:t>
            </w:r>
            <w:proofErr w:type="gramStart"/>
            <w:r w:rsidRPr="00443DB2">
              <w:rPr>
                <w:sz w:val="18"/>
                <w:szCs w:val="16"/>
              </w:rPr>
              <w:t>resources which</w:t>
            </w:r>
            <w:proofErr w:type="gramEnd"/>
            <w:r w:rsidRPr="00443DB2">
              <w:rPr>
                <w:sz w:val="18"/>
                <w:szCs w:val="16"/>
              </w:rPr>
              <w:t xml:space="preserve"> are offered from the online Assessment.</w:t>
            </w:r>
            <w:r w:rsidR="00A85FA7" w:rsidRPr="00443DB2">
              <w:rPr>
                <w:sz w:val="18"/>
                <w:szCs w:val="16"/>
              </w:rPr>
              <w:t xml:space="preserve"> List 3 non-food rewards, 10 barriers, 10 strategies, </w:t>
            </w:r>
            <w:proofErr w:type="gramStart"/>
            <w:r w:rsidR="00A85FA7" w:rsidRPr="00443DB2">
              <w:rPr>
                <w:sz w:val="18"/>
                <w:szCs w:val="16"/>
              </w:rPr>
              <w:t>10</w:t>
            </w:r>
            <w:proofErr w:type="gramEnd"/>
            <w:r w:rsidR="00A85FA7" w:rsidRPr="00443DB2">
              <w:rPr>
                <w:sz w:val="18"/>
                <w:szCs w:val="16"/>
              </w:rPr>
              <w:t xml:space="preserve"> statements, 10 environmental cues associated with the desirable cross-cultural behavior.</w:t>
            </w:r>
          </w:p>
          <w:p w14:paraId="5A020B48" w14:textId="77777777" w:rsidR="0004181D" w:rsidRPr="00443DB2" w:rsidRDefault="0004181D" w:rsidP="00351663">
            <w:pPr>
              <w:rPr>
                <w:sz w:val="18"/>
                <w:szCs w:val="16"/>
              </w:rPr>
            </w:pPr>
            <w:r w:rsidRPr="00443DB2">
              <w:rPr>
                <w:sz w:val="18"/>
                <w:szCs w:val="16"/>
              </w:rPr>
              <w:t>1c</w:t>
            </w:r>
            <w:r w:rsidR="005F2476" w:rsidRPr="00443DB2">
              <w:rPr>
                <w:sz w:val="18"/>
                <w:szCs w:val="16"/>
              </w:rPr>
              <w:t xml:space="preserve">.Maintain a 1-month </w:t>
            </w:r>
            <w:proofErr w:type="gramStart"/>
            <w:r w:rsidR="005F2476" w:rsidRPr="00443DB2">
              <w:rPr>
                <w:sz w:val="18"/>
                <w:szCs w:val="16"/>
              </w:rPr>
              <w:t>log</w:t>
            </w:r>
            <w:proofErr w:type="gramEnd"/>
            <w:r w:rsidR="005F2476" w:rsidRPr="00443DB2">
              <w:rPr>
                <w:sz w:val="18"/>
                <w:szCs w:val="16"/>
              </w:rPr>
              <w:t xml:space="preserve"> to document progress which can be shared in a classroom activity.</w:t>
            </w:r>
            <w:r w:rsidRPr="00443DB2">
              <w:rPr>
                <w:sz w:val="18"/>
                <w:szCs w:val="16"/>
              </w:rPr>
              <w:t xml:space="preserve"> </w:t>
            </w:r>
          </w:p>
          <w:p w14:paraId="1B77BB33" w14:textId="77777777" w:rsidR="00A85FA7" w:rsidRPr="00443DB2" w:rsidRDefault="00A85FA7" w:rsidP="00351663">
            <w:pPr>
              <w:rPr>
                <w:sz w:val="18"/>
                <w:szCs w:val="16"/>
                <w:u w:val="single"/>
              </w:rPr>
            </w:pPr>
            <w:r w:rsidRPr="00443DB2">
              <w:rPr>
                <w:sz w:val="18"/>
                <w:szCs w:val="16"/>
                <w:u w:val="single"/>
              </w:rPr>
              <w:t>Culturally Sensitive Nutrition Program</w:t>
            </w:r>
          </w:p>
          <w:p w14:paraId="5B555889" w14:textId="77777777" w:rsidR="00A85FA7" w:rsidRPr="00443DB2" w:rsidRDefault="00A85FA7" w:rsidP="00351663">
            <w:pPr>
              <w:rPr>
                <w:sz w:val="18"/>
                <w:szCs w:val="16"/>
              </w:rPr>
            </w:pPr>
            <w:r w:rsidRPr="00443DB2">
              <w:rPr>
                <w:sz w:val="18"/>
                <w:szCs w:val="16"/>
              </w:rPr>
              <w:t>1. Identify 10 links between the needs assessment and the program features.</w:t>
            </w:r>
          </w:p>
          <w:p w14:paraId="743264C5" w14:textId="77777777" w:rsidR="00E06F48" w:rsidRPr="00443DB2" w:rsidRDefault="00E06F48" w:rsidP="00351663">
            <w:pPr>
              <w:rPr>
                <w:sz w:val="18"/>
                <w:szCs w:val="16"/>
              </w:rPr>
            </w:pPr>
            <w:r w:rsidRPr="00443DB2">
              <w:rPr>
                <w:sz w:val="18"/>
                <w:szCs w:val="16"/>
              </w:rPr>
              <w:t>Minimum Criteria for Success:</w:t>
            </w:r>
          </w:p>
          <w:p w14:paraId="4C50D413" w14:textId="77777777" w:rsidR="006B16EE" w:rsidRPr="00443DB2" w:rsidRDefault="006B16EE" w:rsidP="006B16EE">
            <w:pPr>
              <w:rPr>
                <w:sz w:val="18"/>
                <w:szCs w:val="16"/>
              </w:rPr>
            </w:pPr>
            <w:r w:rsidRPr="00443DB2">
              <w:rPr>
                <w:sz w:val="18"/>
                <w:szCs w:val="16"/>
              </w:rPr>
              <w:t>To demonstrate knowledge, the student needs to be able to complete assessments and exams, and able to obtain a grade of 70% correct answers or better.</w:t>
            </w:r>
          </w:p>
          <w:p w14:paraId="44A02559" w14:textId="408EB3DF" w:rsidR="00F76A9C" w:rsidRPr="00443DB2" w:rsidRDefault="00E06F48" w:rsidP="00A85FA7">
            <w:pPr>
              <w:rPr>
                <w:sz w:val="18"/>
                <w:szCs w:val="16"/>
              </w:rPr>
            </w:pPr>
            <w:r w:rsidRPr="00443DB2">
              <w:rPr>
                <w:sz w:val="18"/>
                <w:szCs w:val="16"/>
              </w:rPr>
              <w:t>Sample:</w:t>
            </w:r>
            <w:r w:rsidR="006B16EE" w:rsidRPr="00443DB2">
              <w:rPr>
                <w:sz w:val="18"/>
                <w:szCs w:val="16"/>
              </w:rPr>
              <w:t xml:space="preserve"> N=50</w:t>
            </w:r>
          </w:p>
        </w:tc>
        <w:tc>
          <w:tcPr>
            <w:tcW w:w="2391" w:type="dxa"/>
            <w:vMerge w:val="restart"/>
          </w:tcPr>
          <w:p w14:paraId="7F14E0AA" w14:textId="3D973DD7" w:rsidR="00E06F48" w:rsidRPr="00443DB2" w:rsidRDefault="00443DB2" w:rsidP="00351663">
            <w:pPr>
              <w:rPr>
                <w:i/>
                <w:color w:val="0070C0"/>
                <w:sz w:val="20"/>
              </w:rPr>
            </w:pPr>
            <w:r>
              <w:rPr>
                <w:i/>
                <w:color w:val="0070C0"/>
                <w:sz w:val="20"/>
              </w:rPr>
              <w:t>To be entered after each time course is taught</w:t>
            </w:r>
          </w:p>
        </w:tc>
      </w:tr>
      <w:tr w:rsidR="00443DB2" w:rsidRPr="00F632F6" w14:paraId="373BDEFD" w14:textId="77777777" w:rsidTr="00443DB2">
        <w:trPr>
          <w:trHeight w:val="260"/>
        </w:trPr>
        <w:tc>
          <w:tcPr>
            <w:tcW w:w="3240" w:type="dxa"/>
          </w:tcPr>
          <w:p w14:paraId="7CAF3DAA" w14:textId="77777777" w:rsidR="000F5DD4" w:rsidRPr="00443DB2" w:rsidRDefault="00E06F48" w:rsidP="00F76A9C">
            <w:pPr>
              <w:rPr>
                <w:b/>
                <w:sz w:val="20"/>
              </w:rPr>
            </w:pPr>
            <w:r w:rsidRPr="00443DB2">
              <w:rPr>
                <w:b/>
                <w:sz w:val="20"/>
              </w:rPr>
              <w:t>Course Learning Outcome</w:t>
            </w:r>
          </w:p>
        </w:tc>
        <w:tc>
          <w:tcPr>
            <w:tcW w:w="7200" w:type="dxa"/>
            <w:vMerge/>
          </w:tcPr>
          <w:p w14:paraId="69DD904D" w14:textId="77777777" w:rsidR="00E06F48" w:rsidRPr="00E97D36" w:rsidRDefault="00E06F48" w:rsidP="00351663">
            <w:pPr>
              <w:rPr>
                <w:sz w:val="16"/>
              </w:rPr>
            </w:pPr>
          </w:p>
        </w:tc>
        <w:tc>
          <w:tcPr>
            <w:tcW w:w="2391" w:type="dxa"/>
            <w:vMerge/>
          </w:tcPr>
          <w:p w14:paraId="73F5C963" w14:textId="77777777" w:rsidR="00E06F48" w:rsidRPr="00E97D36" w:rsidRDefault="00E06F48" w:rsidP="00351663">
            <w:pPr>
              <w:rPr>
                <w:sz w:val="16"/>
              </w:rPr>
            </w:pPr>
          </w:p>
        </w:tc>
      </w:tr>
      <w:tr w:rsidR="00443DB2" w:rsidRPr="00F632F6" w14:paraId="3D446052" w14:textId="77777777" w:rsidTr="00443DB2">
        <w:trPr>
          <w:trHeight w:val="2393"/>
        </w:trPr>
        <w:tc>
          <w:tcPr>
            <w:tcW w:w="3240" w:type="dxa"/>
          </w:tcPr>
          <w:p w14:paraId="0EE66BDA" w14:textId="77777777" w:rsidR="00F76A9C" w:rsidRPr="00443DB2" w:rsidRDefault="00F76A9C" w:rsidP="00F76A9C">
            <w:pPr>
              <w:rPr>
                <w:sz w:val="20"/>
              </w:rPr>
            </w:pPr>
            <w:r w:rsidRPr="00443DB2">
              <w:rPr>
                <w:sz w:val="20"/>
              </w:rPr>
              <w:t>The students will be able to demonstrate their willingness to address local, intercultural, global, international issues in the delivery of nutrition services—food assistance, nutrition counseling, nutrition education, and nutrition program planning.</w:t>
            </w:r>
          </w:p>
          <w:p w14:paraId="38C438CD" w14:textId="77777777" w:rsidR="00F76A9C" w:rsidRPr="00443DB2" w:rsidRDefault="00F76A9C" w:rsidP="00F76A9C">
            <w:pPr>
              <w:rPr>
                <w:sz w:val="20"/>
                <w:szCs w:val="20"/>
              </w:rPr>
            </w:pPr>
            <w:r w:rsidRPr="00443DB2">
              <w:rPr>
                <w:sz w:val="20"/>
                <w:szCs w:val="20"/>
              </w:rPr>
              <w:t>1.Improve their level of cross-cultural competence by identifying their own professional strengths and areas of improvement.</w:t>
            </w:r>
          </w:p>
          <w:p w14:paraId="28E41208" w14:textId="1DC44048" w:rsidR="00E06F48" w:rsidRPr="00BE6800" w:rsidRDefault="00F76A9C" w:rsidP="00351663">
            <w:pPr>
              <w:rPr>
                <w:sz w:val="20"/>
                <w:szCs w:val="20"/>
              </w:rPr>
            </w:pPr>
            <w:r w:rsidRPr="00443DB2">
              <w:rPr>
                <w:sz w:val="20"/>
                <w:szCs w:val="20"/>
              </w:rPr>
              <w:t xml:space="preserve">2.Identify and overcome the challenges of individual and group cross-cultural </w:t>
            </w:r>
            <w:proofErr w:type="gramStart"/>
            <w:r w:rsidRPr="00443DB2">
              <w:rPr>
                <w:sz w:val="20"/>
                <w:szCs w:val="20"/>
              </w:rPr>
              <w:t>nutrition services by conducting culturally competent needs</w:t>
            </w:r>
            <w:proofErr w:type="gramEnd"/>
            <w:r w:rsidRPr="00443DB2">
              <w:rPr>
                <w:sz w:val="20"/>
                <w:szCs w:val="20"/>
              </w:rPr>
              <w:t xml:space="preserve"> assessments, marketing, designing, implementing and evaluating nutrition services.</w:t>
            </w:r>
            <w:bookmarkStart w:id="0" w:name="_GoBack"/>
            <w:bookmarkEnd w:id="0"/>
          </w:p>
        </w:tc>
        <w:tc>
          <w:tcPr>
            <w:tcW w:w="7200" w:type="dxa"/>
            <w:vMerge/>
          </w:tcPr>
          <w:p w14:paraId="509472C7" w14:textId="77777777" w:rsidR="00E06F48" w:rsidRPr="00E97D36" w:rsidRDefault="00E06F48" w:rsidP="00351663">
            <w:pPr>
              <w:rPr>
                <w:sz w:val="16"/>
              </w:rPr>
            </w:pPr>
          </w:p>
        </w:tc>
        <w:tc>
          <w:tcPr>
            <w:tcW w:w="2391" w:type="dxa"/>
            <w:vMerge/>
          </w:tcPr>
          <w:p w14:paraId="6A042D22" w14:textId="77777777" w:rsidR="00E06F48" w:rsidRPr="00E97D36" w:rsidRDefault="00E06F48" w:rsidP="00351663">
            <w:pPr>
              <w:rPr>
                <w:sz w:val="16"/>
              </w:rPr>
            </w:pPr>
          </w:p>
        </w:tc>
      </w:tr>
      <w:tr w:rsidR="00E06F48" w:rsidRPr="00F632F6" w14:paraId="64166883" w14:textId="77777777">
        <w:trPr>
          <w:trHeight w:val="260"/>
        </w:trPr>
        <w:tc>
          <w:tcPr>
            <w:tcW w:w="12831" w:type="dxa"/>
            <w:gridSpan w:val="3"/>
          </w:tcPr>
          <w:p w14:paraId="03300402" w14:textId="77777777" w:rsidR="00E06F48" w:rsidRPr="00443DB2"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443DB2">
              <w:rPr>
                <w:rFonts w:cs="Arial"/>
                <w:b/>
                <w:sz w:val="20"/>
              </w:rPr>
              <w:t>Use of Results for Improving Student Learning</w:t>
            </w:r>
          </w:p>
        </w:tc>
      </w:tr>
      <w:tr w:rsidR="00E06F48" w:rsidRPr="00F632F6" w14:paraId="0323BDC4" w14:textId="77777777">
        <w:trPr>
          <w:trHeight w:val="1664"/>
        </w:trPr>
        <w:tc>
          <w:tcPr>
            <w:tcW w:w="12831" w:type="dxa"/>
            <w:gridSpan w:val="3"/>
          </w:tcPr>
          <w:p w14:paraId="4AB454BD" w14:textId="00BF28D9" w:rsidR="00E06F48" w:rsidRPr="00443DB2" w:rsidRDefault="00443DB2" w:rsidP="00351663">
            <w:pPr>
              <w:rPr>
                <w:i/>
                <w:color w:val="0070C0"/>
                <w:sz w:val="20"/>
              </w:rPr>
            </w:pPr>
            <w:r>
              <w:rPr>
                <w:i/>
                <w:color w:val="0070C0"/>
                <w:sz w:val="20"/>
              </w:rPr>
              <w:t>To be entered after each time course is taught</w:t>
            </w:r>
          </w:p>
        </w:tc>
      </w:tr>
    </w:tbl>
    <w:p w14:paraId="0D33B949" w14:textId="77777777" w:rsidR="00351663" w:rsidRPr="006E00D0" w:rsidRDefault="00351663" w:rsidP="00351663">
      <w:pPr>
        <w:rPr>
          <w:rFonts w:ascii="Times New Roman" w:hAnsi="Times New Roman"/>
          <w:b/>
        </w:rPr>
      </w:pPr>
    </w:p>
    <w:sectPr w:rsidR="00351663" w:rsidRPr="006E00D0" w:rsidSect="00795F81">
      <w:headerReference w:type="default" r:id="rId9"/>
      <w:footerReference w:type="even" r:id="rId10"/>
      <w:footerReference w:type="default" r:id="rId11"/>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391A7" w14:textId="77777777" w:rsidR="00443DB2" w:rsidRDefault="00443DB2">
      <w:r>
        <w:separator/>
      </w:r>
    </w:p>
  </w:endnote>
  <w:endnote w:type="continuationSeparator" w:id="0">
    <w:p w14:paraId="68F6D4F5" w14:textId="77777777" w:rsidR="00443DB2" w:rsidRDefault="004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48F4" w14:textId="77777777" w:rsidR="00443DB2" w:rsidRDefault="00443DB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27376" w14:textId="77777777" w:rsidR="00443DB2" w:rsidRDefault="00443D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1FB7" w14:textId="77777777" w:rsidR="00443DB2" w:rsidRPr="00795F81" w:rsidRDefault="00443DB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243D8">
      <w:rPr>
        <w:rStyle w:val="PageNumber"/>
        <w:noProof/>
        <w:sz w:val="20"/>
      </w:rPr>
      <w:t>1</w:t>
    </w:r>
    <w:r w:rsidRPr="00795F81">
      <w:rPr>
        <w:rStyle w:val="PageNumber"/>
        <w:sz w:val="20"/>
      </w:rPr>
      <w:fldChar w:fldCharType="end"/>
    </w:r>
  </w:p>
  <w:p w14:paraId="1BC17C0F" w14:textId="77777777" w:rsidR="00443DB2" w:rsidRDefault="00443D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D807" w14:textId="77777777" w:rsidR="00443DB2" w:rsidRDefault="00443DB2">
      <w:r>
        <w:separator/>
      </w:r>
    </w:p>
  </w:footnote>
  <w:footnote w:type="continuationSeparator" w:id="0">
    <w:p w14:paraId="7521EBD4" w14:textId="77777777" w:rsidR="00443DB2" w:rsidRDefault="00443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FB6F" w14:textId="77777777" w:rsidR="00443DB2" w:rsidRDefault="00443DB2" w:rsidP="00E97D36">
    <w:pPr>
      <w:jc w:val="center"/>
      <w:rPr>
        <w:b/>
        <w:sz w:val="20"/>
      </w:rPr>
    </w:pPr>
    <w:r w:rsidRPr="00581F94">
      <w:rPr>
        <w:b/>
        <w:noProof/>
        <w:sz w:val="20"/>
      </w:rPr>
      <w:drawing>
        <wp:inline distT="0" distB="0" distL="0" distR="0" wp14:anchorId="3F5A2FBE" wp14:editId="01E66EC8">
          <wp:extent cx="1726335" cy="397659"/>
          <wp:effectExtent l="25400" t="0" r="8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23335" cy="396968"/>
                  </a:xfrm>
                  <a:prstGeom prst="rect">
                    <a:avLst/>
                  </a:prstGeom>
                  <a:noFill/>
                  <a:ln w="9525">
                    <a:noFill/>
                    <a:miter lim="800000"/>
                    <a:headEnd/>
                    <a:tailEnd/>
                  </a:ln>
                </pic:spPr>
              </pic:pic>
            </a:graphicData>
          </a:graphic>
        </wp:inline>
      </w:drawing>
    </w:r>
  </w:p>
  <w:p w14:paraId="46130E84" w14:textId="77777777" w:rsidR="00443DB2" w:rsidRPr="001D52AD" w:rsidRDefault="00443DB2" w:rsidP="00581F94">
    <w:pPr>
      <w:rPr>
        <w:b/>
        <w:sz w:val="20"/>
      </w:rPr>
    </w:pPr>
    <w:r w:rsidRPr="001D52AD">
      <w:rPr>
        <w:b/>
        <w:sz w:val="20"/>
      </w:rPr>
      <w:t>Global Learning Course</w:t>
    </w:r>
  </w:p>
  <w:p w14:paraId="4F52A099" w14:textId="6420B398" w:rsidR="00443DB2" w:rsidRPr="001D52AD" w:rsidRDefault="00443DB2" w:rsidP="00581F94">
    <w:pPr>
      <w:rPr>
        <w:b/>
        <w:sz w:val="20"/>
      </w:rPr>
    </w:pPr>
    <w:r w:rsidRPr="001D52AD">
      <w:rPr>
        <w:b/>
        <w:sz w:val="20"/>
      </w:rPr>
      <w:t>Assessment Matrix</w:t>
    </w:r>
  </w:p>
  <w:p w14:paraId="2FE7EE2A" w14:textId="77777777" w:rsidR="00443DB2" w:rsidRPr="001D52AD" w:rsidRDefault="00443DB2" w:rsidP="00351663">
    <w:pPr>
      <w:rPr>
        <w:sz w:val="20"/>
      </w:rPr>
    </w:pPr>
    <w:r w:rsidRPr="001D52AD">
      <w:rPr>
        <w:sz w:val="20"/>
      </w:rPr>
      <w:t xml:space="preserve">Faculty Name: </w:t>
    </w:r>
  </w:p>
  <w:p w14:paraId="6FA8A044" w14:textId="77777777" w:rsidR="00443DB2" w:rsidRPr="001D52AD" w:rsidRDefault="00443DB2" w:rsidP="00351663">
    <w:pPr>
      <w:rPr>
        <w:sz w:val="20"/>
      </w:rPr>
    </w:pPr>
    <w:r w:rsidRPr="001D52AD">
      <w:rPr>
        <w:sz w:val="20"/>
      </w:rPr>
      <w:t>Course:  HUN 3191, World Nutrition</w:t>
    </w:r>
  </w:p>
  <w:p w14:paraId="331936D5" w14:textId="2E62E053" w:rsidR="00443DB2" w:rsidRPr="00581F94" w:rsidRDefault="00443DB2" w:rsidP="00351663">
    <w:pPr>
      <w:rPr>
        <w:sz w:val="20"/>
      </w:rPr>
    </w:pPr>
    <w:r w:rsidRPr="001D52AD">
      <w:rPr>
        <w:sz w:val="20"/>
      </w:rPr>
      <w:t>Academic Unit:</w:t>
    </w:r>
    <w:r w:rsidRPr="001D52AD">
      <w:rPr>
        <w:sz w:val="20"/>
      </w:rPr>
      <w:tab/>
    </w:r>
    <w:r>
      <w:rPr>
        <w:sz w:val="20"/>
      </w:rPr>
      <w:t>Dietetics &amp; Nutrition</w:t>
    </w:r>
    <w:r>
      <w:rPr>
        <w:sz w:val="20"/>
      </w:rPr>
      <w:tab/>
    </w:r>
    <w:r>
      <w:rPr>
        <w:sz w:val="20"/>
      </w:rPr>
      <w:tab/>
    </w:r>
    <w:r w:rsidRPr="001D52AD">
      <w:rPr>
        <w:sz w:val="20"/>
      </w:rPr>
      <w:t xml:space="preserve">Degree Program: </w:t>
    </w:r>
    <w:r>
      <w:rPr>
        <w:sz w:val="20"/>
      </w:rPr>
      <w:t>Die</w:t>
    </w:r>
    <w:r w:rsidRPr="001D52AD">
      <w:rPr>
        <w:sz w:val="20"/>
      </w:rPr>
      <w:t>tetics and Nutrition</w:t>
    </w:r>
    <w:r w:rsidRPr="001D52AD">
      <w:rPr>
        <w:sz w:val="20"/>
      </w:rPr>
      <w:tab/>
    </w:r>
    <w:r>
      <w:rPr>
        <w:sz w:val="20"/>
      </w:rPr>
      <w:t xml:space="preserve">    </w:t>
    </w:r>
    <w:r>
      <w:rPr>
        <w:sz w:val="20"/>
      </w:rPr>
      <w:tab/>
    </w:r>
    <w:r>
      <w:rPr>
        <w:sz w:val="20"/>
      </w:rPr>
      <w:tab/>
      <w:t xml:space="preserve"> </w:t>
    </w:r>
    <w:r w:rsidRPr="001D52AD">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71"/>
    <w:multiLevelType w:val="hybridMultilevel"/>
    <w:tmpl w:val="B4EE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5526"/>
    <w:multiLevelType w:val="hybridMultilevel"/>
    <w:tmpl w:val="F9C6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C61CA"/>
    <w:multiLevelType w:val="hybridMultilevel"/>
    <w:tmpl w:val="8D74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51B5"/>
    <w:multiLevelType w:val="hybridMultilevel"/>
    <w:tmpl w:val="276E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A5492"/>
    <w:multiLevelType w:val="hybridMultilevel"/>
    <w:tmpl w:val="DC7E53EE"/>
    <w:lvl w:ilvl="0" w:tplc="97925DE6">
      <w:start w:val="1"/>
      <w:numFmt w:val="decimal"/>
      <w:lvlText w:val="%1."/>
      <w:lvlJc w:val="left"/>
      <w:pPr>
        <w:ind w:left="720" w:hanging="360"/>
      </w:pPr>
      <w:rPr>
        <w:rFonts w:hint="default"/>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5552"/>
    <w:multiLevelType w:val="hybridMultilevel"/>
    <w:tmpl w:val="8088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A150E"/>
    <w:multiLevelType w:val="hybridMultilevel"/>
    <w:tmpl w:val="ECEC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31D0"/>
    <w:multiLevelType w:val="hybridMultilevel"/>
    <w:tmpl w:val="8FA6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11">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72BC7"/>
    <w:multiLevelType w:val="hybridMultilevel"/>
    <w:tmpl w:val="49E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D5AF0"/>
    <w:multiLevelType w:val="hybridMultilevel"/>
    <w:tmpl w:val="97AA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578C4B25"/>
    <w:multiLevelType w:val="hybridMultilevel"/>
    <w:tmpl w:val="12906F28"/>
    <w:lvl w:ilvl="0" w:tplc="0409000F">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C0FB5"/>
    <w:multiLevelType w:val="hybridMultilevel"/>
    <w:tmpl w:val="0A86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71A22E96"/>
    <w:multiLevelType w:val="hybridMultilevel"/>
    <w:tmpl w:val="17C8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D7045F"/>
    <w:multiLevelType w:val="hybridMultilevel"/>
    <w:tmpl w:val="7E28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8054D"/>
    <w:multiLevelType w:val="hybridMultilevel"/>
    <w:tmpl w:val="B742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1"/>
  </w:num>
  <w:num w:numId="5">
    <w:abstractNumId w:val="1"/>
  </w:num>
  <w:num w:numId="6">
    <w:abstractNumId w:val="12"/>
  </w:num>
  <w:num w:numId="7">
    <w:abstractNumId w:val="8"/>
  </w:num>
  <w:num w:numId="8">
    <w:abstractNumId w:val="22"/>
  </w:num>
  <w:num w:numId="9">
    <w:abstractNumId w:val="20"/>
  </w:num>
  <w:num w:numId="10">
    <w:abstractNumId w:val="17"/>
  </w:num>
  <w:num w:numId="11">
    <w:abstractNumId w:val="14"/>
  </w:num>
  <w:num w:numId="12">
    <w:abstractNumId w:val="3"/>
  </w:num>
  <w:num w:numId="13">
    <w:abstractNumId w:val="23"/>
  </w:num>
  <w:num w:numId="14">
    <w:abstractNumId w:val="16"/>
  </w:num>
  <w:num w:numId="15">
    <w:abstractNumId w:val="5"/>
  </w:num>
  <w:num w:numId="16">
    <w:abstractNumId w:val="13"/>
  </w:num>
  <w:num w:numId="17">
    <w:abstractNumId w:val="21"/>
  </w:num>
  <w:num w:numId="18">
    <w:abstractNumId w:val="6"/>
  </w:num>
  <w:num w:numId="19">
    <w:abstractNumId w:val="2"/>
  </w:num>
  <w:num w:numId="20">
    <w:abstractNumId w:val="9"/>
  </w:num>
  <w:num w:numId="21">
    <w:abstractNumId w:val="7"/>
  </w:num>
  <w:num w:numId="22">
    <w:abstractNumId w:val="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B86"/>
    <w:rsid w:val="00024C47"/>
    <w:rsid w:val="0004181D"/>
    <w:rsid w:val="000B2D07"/>
    <w:rsid w:val="000C1836"/>
    <w:rsid w:val="000C4B42"/>
    <w:rsid w:val="000F328A"/>
    <w:rsid w:val="000F5DD4"/>
    <w:rsid w:val="00103359"/>
    <w:rsid w:val="001058C2"/>
    <w:rsid w:val="00137296"/>
    <w:rsid w:val="00145D19"/>
    <w:rsid w:val="00155D83"/>
    <w:rsid w:val="0016511C"/>
    <w:rsid w:val="001972B1"/>
    <w:rsid w:val="001A349F"/>
    <w:rsid w:val="001B1A2E"/>
    <w:rsid w:val="001D52AD"/>
    <w:rsid w:val="001E3B09"/>
    <w:rsid w:val="001F1C22"/>
    <w:rsid w:val="00237B15"/>
    <w:rsid w:val="002434C6"/>
    <w:rsid w:val="00271C9E"/>
    <w:rsid w:val="002B6360"/>
    <w:rsid w:val="002D340F"/>
    <w:rsid w:val="003243D8"/>
    <w:rsid w:val="00345845"/>
    <w:rsid w:val="00351663"/>
    <w:rsid w:val="00360B44"/>
    <w:rsid w:val="00382899"/>
    <w:rsid w:val="003D610B"/>
    <w:rsid w:val="003E6632"/>
    <w:rsid w:val="003F3DB7"/>
    <w:rsid w:val="004226E5"/>
    <w:rsid w:val="00443DB2"/>
    <w:rsid w:val="00445D50"/>
    <w:rsid w:val="0045176C"/>
    <w:rsid w:val="00462EC0"/>
    <w:rsid w:val="004C2EB9"/>
    <w:rsid w:val="004D5819"/>
    <w:rsid w:val="00506498"/>
    <w:rsid w:val="0051558A"/>
    <w:rsid w:val="00521FFD"/>
    <w:rsid w:val="005340D1"/>
    <w:rsid w:val="005405A5"/>
    <w:rsid w:val="00563BEC"/>
    <w:rsid w:val="00570A08"/>
    <w:rsid w:val="00581F94"/>
    <w:rsid w:val="0058707B"/>
    <w:rsid w:val="00587689"/>
    <w:rsid w:val="005A79AE"/>
    <w:rsid w:val="005B0F19"/>
    <w:rsid w:val="005B373E"/>
    <w:rsid w:val="005C58EB"/>
    <w:rsid w:val="005D5F60"/>
    <w:rsid w:val="005F2476"/>
    <w:rsid w:val="005F2EB2"/>
    <w:rsid w:val="005F705A"/>
    <w:rsid w:val="00626A49"/>
    <w:rsid w:val="00684F6B"/>
    <w:rsid w:val="00697ABB"/>
    <w:rsid w:val="006A06CE"/>
    <w:rsid w:val="006A5623"/>
    <w:rsid w:val="006B16EE"/>
    <w:rsid w:val="006B5B28"/>
    <w:rsid w:val="006E1CDF"/>
    <w:rsid w:val="006F77DC"/>
    <w:rsid w:val="00713801"/>
    <w:rsid w:val="00714341"/>
    <w:rsid w:val="007505D0"/>
    <w:rsid w:val="00757937"/>
    <w:rsid w:val="00795F81"/>
    <w:rsid w:val="007A1D50"/>
    <w:rsid w:val="007A4DAF"/>
    <w:rsid w:val="007F6E3C"/>
    <w:rsid w:val="00821579"/>
    <w:rsid w:val="008272C3"/>
    <w:rsid w:val="008339F3"/>
    <w:rsid w:val="00836AA9"/>
    <w:rsid w:val="008437BB"/>
    <w:rsid w:val="00847B5D"/>
    <w:rsid w:val="00863EE0"/>
    <w:rsid w:val="00880936"/>
    <w:rsid w:val="008E2DC9"/>
    <w:rsid w:val="00907A8B"/>
    <w:rsid w:val="00914E50"/>
    <w:rsid w:val="00916D5D"/>
    <w:rsid w:val="009304B1"/>
    <w:rsid w:val="00943D59"/>
    <w:rsid w:val="00982E5B"/>
    <w:rsid w:val="009A3DE1"/>
    <w:rsid w:val="009B670C"/>
    <w:rsid w:val="009C3A3F"/>
    <w:rsid w:val="009D4A22"/>
    <w:rsid w:val="009D7A4A"/>
    <w:rsid w:val="00A07E85"/>
    <w:rsid w:val="00A1184A"/>
    <w:rsid w:val="00A20BF3"/>
    <w:rsid w:val="00A40B23"/>
    <w:rsid w:val="00A6761B"/>
    <w:rsid w:val="00A85FA7"/>
    <w:rsid w:val="00AA5A55"/>
    <w:rsid w:val="00AB2D51"/>
    <w:rsid w:val="00AB4B48"/>
    <w:rsid w:val="00AC2ABA"/>
    <w:rsid w:val="00AD0AF8"/>
    <w:rsid w:val="00AD6990"/>
    <w:rsid w:val="00AD7822"/>
    <w:rsid w:val="00AE3EB9"/>
    <w:rsid w:val="00AE59AC"/>
    <w:rsid w:val="00B367B9"/>
    <w:rsid w:val="00B41437"/>
    <w:rsid w:val="00B96604"/>
    <w:rsid w:val="00BE6800"/>
    <w:rsid w:val="00C114C1"/>
    <w:rsid w:val="00C85AD3"/>
    <w:rsid w:val="00CC3DC7"/>
    <w:rsid w:val="00CD3CE9"/>
    <w:rsid w:val="00CE4CFE"/>
    <w:rsid w:val="00CF4A48"/>
    <w:rsid w:val="00D03EDE"/>
    <w:rsid w:val="00D46EE4"/>
    <w:rsid w:val="00D83FEC"/>
    <w:rsid w:val="00D945FE"/>
    <w:rsid w:val="00D961C1"/>
    <w:rsid w:val="00DA248A"/>
    <w:rsid w:val="00DA5804"/>
    <w:rsid w:val="00DC61D0"/>
    <w:rsid w:val="00DD4505"/>
    <w:rsid w:val="00DD4C6C"/>
    <w:rsid w:val="00E06F48"/>
    <w:rsid w:val="00E31BB6"/>
    <w:rsid w:val="00E6631C"/>
    <w:rsid w:val="00E81DF7"/>
    <w:rsid w:val="00E8481F"/>
    <w:rsid w:val="00E91CA4"/>
    <w:rsid w:val="00E97D36"/>
    <w:rsid w:val="00EA1DBF"/>
    <w:rsid w:val="00EE08AE"/>
    <w:rsid w:val="00EE5053"/>
    <w:rsid w:val="00EE7034"/>
    <w:rsid w:val="00F22100"/>
    <w:rsid w:val="00F2302C"/>
    <w:rsid w:val="00F42F2E"/>
    <w:rsid w:val="00F45ECC"/>
    <w:rsid w:val="00F61CE9"/>
    <w:rsid w:val="00F76A9C"/>
    <w:rsid w:val="00F9089B"/>
    <w:rsid w:val="00FB1E87"/>
    <w:rsid w:val="00FB1EE7"/>
    <w:rsid w:val="00FB2530"/>
    <w:rsid w:val="00FB3320"/>
    <w:rsid w:val="00FC7E47"/>
    <w:rsid w:val="00FD41AB"/>
    <w:rsid w:val="00FE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8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D945FE"/>
    <w:pPr>
      <w:ind w:left="720"/>
      <w:contextualSpacing/>
    </w:pPr>
  </w:style>
  <w:style w:type="paragraph" w:customStyle="1" w:styleId="Level1">
    <w:name w:val="Level 1"/>
    <w:basedOn w:val="Normal"/>
    <w:rsid w:val="000F5DD4"/>
    <w:pPr>
      <w:widowControl w:val="0"/>
      <w:numPr>
        <w:numId w:val="14"/>
      </w:numPr>
      <w:autoSpaceDE w:val="0"/>
      <w:autoSpaceDN w:val="0"/>
      <w:adjustRightInd w:val="0"/>
      <w:ind w:hanging="720"/>
      <w:outlineLvl w:val="0"/>
    </w:pPr>
    <w:rPr>
      <w:rFonts w:ascii="Times New Roman" w:hAnsi="Times New Roman"/>
    </w:rPr>
  </w:style>
  <w:style w:type="character" w:styleId="CommentReference">
    <w:name w:val="annotation reference"/>
    <w:basedOn w:val="DefaultParagraphFont"/>
    <w:rsid w:val="00E97D36"/>
    <w:rPr>
      <w:sz w:val="18"/>
      <w:szCs w:val="18"/>
    </w:rPr>
  </w:style>
  <w:style w:type="paragraph" w:styleId="CommentText">
    <w:name w:val="annotation text"/>
    <w:basedOn w:val="Normal"/>
    <w:link w:val="CommentTextChar"/>
    <w:rsid w:val="00E97D36"/>
  </w:style>
  <w:style w:type="character" w:customStyle="1" w:styleId="CommentTextChar">
    <w:name w:val="Comment Text Char"/>
    <w:basedOn w:val="DefaultParagraphFont"/>
    <w:link w:val="CommentText"/>
    <w:rsid w:val="00E97D36"/>
    <w:rPr>
      <w:rFonts w:ascii="Arial" w:hAnsi="Arial"/>
    </w:rPr>
  </w:style>
  <w:style w:type="paragraph" w:styleId="CommentSubject">
    <w:name w:val="annotation subject"/>
    <w:basedOn w:val="CommentText"/>
    <w:next w:val="CommentText"/>
    <w:link w:val="CommentSubjectChar"/>
    <w:rsid w:val="00E97D36"/>
    <w:rPr>
      <w:b/>
      <w:bCs/>
      <w:sz w:val="20"/>
      <w:szCs w:val="20"/>
    </w:rPr>
  </w:style>
  <w:style w:type="character" w:customStyle="1" w:styleId="CommentSubjectChar">
    <w:name w:val="Comment Subject Char"/>
    <w:basedOn w:val="CommentTextChar"/>
    <w:link w:val="CommentSubject"/>
    <w:rsid w:val="00E97D36"/>
    <w:rPr>
      <w:rFonts w:ascii="Arial" w:hAnsi="Arial"/>
      <w:b/>
      <w:bCs/>
      <w:sz w:val="20"/>
      <w:szCs w:val="20"/>
    </w:rPr>
  </w:style>
  <w:style w:type="paragraph" w:styleId="Revision">
    <w:name w:val="Revision"/>
    <w:hidden/>
    <w:rsid w:val="0013729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D945FE"/>
    <w:pPr>
      <w:ind w:left="720"/>
      <w:contextualSpacing/>
    </w:pPr>
  </w:style>
  <w:style w:type="paragraph" w:customStyle="1" w:styleId="Level1">
    <w:name w:val="Level 1"/>
    <w:basedOn w:val="Normal"/>
    <w:rsid w:val="000F5DD4"/>
    <w:pPr>
      <w:widowControl w:val="0"/>
      <w:numPr>
        <w:numId w:val="14"/>
      </w:numPr>
      <w:autoSpaceDE w:val="0"/>
      <w:autoSpaceDN w:val="0"/>
      <w:adjustRightInd w:val="0"/>
      <w:ind w:hanging="720"/>
      <w:outlineLvl w:val="0"/>
    </w:pPr>
    <w:rPr>
      <w:rFonts w:ascii="Times New Roman" w:hAnsi="Times New Roman"/>
    </w:rPr>
  </w:style>
  <w:style w:type="character" w:styleId="CommentReference">
    <w:name w:val="annotation reference"/>
    <w:basedOn w:val="DefaultParagraphFont"/>
    <w:rsid w:val="00E97D36"/>
    <w:rPr>
      <w:sz w:val="18"/>
      <w:szCs w:val="18"/>
    </w:rPr>
  </w:style>
  <w:style w:type="paragraph" w:styleId="CommentText">
    <w:name w:val="annotation text"/>
    <w:basedOn w:val="Normal"/>
    <w:link w:val="CommentTextChar"/>
    <w:rsid w:val="00E97D36"/>
  </w:style>
  <w:style w:type="character" w:customStyle="1" w:styleId="CommentTextChar">
    <w:name w:val="Comment Text Char"/>
    <w:basedOn w:val="DefaultParagraphFont"/>
    <w:link w:val="CommentText"/>
    <w:rsid w:val="00E97D36"/>
    <w:rPr>
      <w:rFonts w:ascii="Arial" w:hAnsi="Arial"/>
    </w:rPr>
  </w:style>
  <w:style w:type="paragraph" w:styleId="CommentSubject">
    <w:name w:val="annotation subject"/>
    <w:basedOn w:val="CommentText"/>
    <w:next w:val="CommentText"/>
    <w:link w:val="CommentSubjectChar"/>
    <w:rsid w:val="00E97D36"/>
    <w:rPr>
      <w:b/>
      <w:bCs/>
      <w:sz w:val="20"/>
      <w:szCs w:val="20"/>
    </w:rPr>
  </w:style>
  <w:style w:type="character" w:customStyle="1" w:styleId="CommentSubjectChar">
    <w:name w:val="Comment Subject Char"/>
    <w:basedOn w:val="CommentTextChar"/>
    <w:link w:val="CommentSubject"/>
    <w:rsid w:val="00E97D36"/>
    <w:rPr>
      <w:rFonts w:ascii="Arial" w:hAnsi="Arial"/>
      <w:b/>
      <w:bCs/>
      <w:sz w:val="20"/>
      <w:szCs w:val="20"/>
    </w:rPr>
  </w:style>
  <w:style w:type="paragraph" w:styleId="Revision">
    <w:name w:val="Revision"/>
    <w:hidden/>
    <w:rsid w:val="001372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600B-A219-7B46-9E7B-CC050570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2011-02-14T17:11:00Z</cp:lastPrinted>
  <dcterms:created xsi:type="dcterms:W3CDTF">2016-09-13T18:43:00Z</dcterms:created>
  <dcterms:modified xsi:type="dcterms:W3CDTF">2016-09-13T18:43:00Z</dcterms:modified>
</cp:coreProperties>
</file>