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8B6D1F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8B6D1F" w:rsidRDefault="008B6D1F" w:rsidP="008B6D1F">
            <w:pPr>
              <w:rPr>
                <w:sz w:val="20"/>
              </w:rPr>
            </w:pPr>
          </w:p>
          <w:p w14:paraId="68CABB6E" w14:textId="77777777" w:rsidR="008B6D1F" w:rsidRPr="00E06F48" w:rsidRDefault="008B6D1F" w:rsidP="008B6D1F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>
              <w:rPr>
                <w:sz w:val="20"/>
              </w:rPr>
              <w:t>.</w:t>
            </w:r>
          </w:p>
          <w:p w14:paraId="44855D00" w14:textId="77777777" w:rsidR="008B6D1F" w:rsidRPr="003D281E" w:rsidRDefault="008B6D1F" w:rsidP="008B6D1F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956B1D1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14:paraId="1DF06D3A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</w:p>
          <w:p w14:paraId="2B9B1CCB" w14:textId="3F98DF23" w:rsidR="008B6D1F" w:rsidRDefault="00320ECD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Short tests </w:t>
            </w:r>
            <w:r w:rsidR="008B6D1F">
              <w:rPr>
                <w:sz w:val="20"/>
              </w:rPr>
              <w:t>and a research paper o</w:t>
            </w:r>
            <w:r>
              <w:rPr>
                <w:sz w:val="20"/>
              </w:rPr>
              <w:t xml:space="preserve">n French and Francophone literature </w:t>
            </w:r>
            <w:r w:rsidR="008B6D1F">
              <w:rPr>
                <w:sz w:val="20"/>
              </w:rPr>
              <w:t>with a focus on local and global dimensions, as well as the interconnections of these dimensions.</w:t>
            </w:r>
          </w:p>
          <w:p w14:paraId="78AC5F99" w14:textId="77777777" w:rsidR="008B6D1F" w:rsidRDefault="008B6D1F" w:rsidP="008B6D1F">
            <w:pPr>
              <w:rPr>
                <w:sz w:val="20"/>
              </w:rPr>
            </w:pPr>
          </w:p>
          <w:p w14:paraId="07DC7835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Evaluation Process: </w:t>
            </w:r>
          </w:p>
          <w:p w14:paraId="2FFC340A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Papers will be graded on a 4-letter scale with a score of 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 indicating a failure to sufficiently make the connections required and a score of A indicating excellence in this regard.</w:t>
            </w:r>
          </w:p>
          <w:p w14:paraId="7965329B" w14:textId="77777777" w:rsidR="008B6D1F" w:rsidRDefault="008B6D1F" w:rsidP="008B6D1F">
            <w:pPr>
              <w:rPr>
                <w:sz w:val="20"/>
              </w:rPr>
            </w:pPr>
          </w:p>
          <w:p w14:paraId="3A534F62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>Minimum Criteria for Success: A score of C.</w:t>
            </w:r>
          </w:p>
          <w:p w14:paraId="29192BCF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</w:p>
          <w:p w14:paraId="45B2696F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>Sample: All students will be assessed</w:t>
            </w:r>
          </w:p>
          <w:p w14:paraId="68839ADE" w14:textId="77777777" w:rsidR="008B6D1F" w:rsidRDefault="008B6D1F" w:rsidP="008B6D1F">
            <w:pPr>
              <w:rPr>
                <w:i/>
                <w:color w:val="0070C0"/>
                <w:sz w:val="22"/>
              </w:rPr>
            </w:pPr>
          </w:p>
          <w:p w14:paraId="1BD924CC" w14:textId="77777777" w:rsidR="008B6D1F" w:rsidRDefault="008B6D1F" w:rsidP="008B6D1F">
            <w:pPr>
              <w:rPr>
                <w:i/>
                <w:color w:val="0070C0"/>
                <w:sz w:val="22"/>
              </w:rPr>
            </w:pPr>
          </w:p>
          <w:p w14:paraId="514F6A88" w14:textId="77777777" w:rsidR="008B6D1F" w:rsidRPr="00A80501" w:rsidRDefault="008B6D1F" w:rsidP="008B6D1F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74655A08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  <w:p w14:paraId="6F3BE063" w14:textId="77777777" w:rsidR="008B6D1F" w:rsidRDefault="008B6D1F" w:rsidP="008B6D1F">
            <w:pPr>
              <w:rPr>
                <w:sz w:val="22"/>
              </w:rPr>
            </w:pPr>
          </w:p>
          <w:p w14:paraId="671C1CFD" w14:textId="77777777" w:rsidR="008B6D1F" w:rsidRDefault="008B6D1F" w:rsidP="008B6D1F">
            <w:pPr>
              <w:rPr>
                <w:sz w:val="22"/>
              </w:rPr>
            </w:pPr>
          </w:p>
          <w:p w14:paraId="3C910CD2" w14:textId="77777777" w:rsidR="008B6D1F" w:rsidRDefault="008B6D1F" w:rsidP="008B6D1F">
            <w:pPr>
              <w:rPr>
                <w:sz w:val="22"/>
              </w:rPr>
            </w:pPr>
          </w:p>
          <w:p w14:paraId="23A5B83F" w14:textId="77777777" w:rsidR="008B6D1F" w:rsidRDefault="008B6D1F" w:rsidP="008B6D1F">
            <w:pPr>
              <w:rPr>
                <w:sz w:val="22"/>
              </w:rPr>
            </w:pPr>
          </w:p>
          <w:p w14:paraId="279A0834" w14:textId="77777777" w:rsidR="008B6D1F" w:rsidRDefault="008B6D1F" w:rsidP="008B6D1F">
            <w:pPr>
              <w:rPr>
                <w:sz w:val="22"/>
              </w:rPr>
            </w:pPr>
          </w:p>
          <w:p w14:paraId="5B397906" w14:textId="77777777" w:rsidR="008B6D1F" w:rsidRDefault="008B6D1F" w:rsidP="008B6D1F">
            <w:pPr>
              <w:rPr>
                <w:sz w:val="22"/>
              </w:rPr>
            </w:pPr>
          </w:p>
          <w:p w14:paraId="46E4B59E" w14:textId="77777777" w:rsidR="008B6D1F" w:rsidRDefault="008B6D1F" w:rsidP="008B6D1F">
            <w:pPr>
              <w:rPr>
                <w:sz w:val="22"/>
              </w:rPr>
            </w:pPr>
          </w:p>
          <w:p w14:paraId="4F185174" w14:textId="77777777" w:rsidR="008B6D1F" w:rsidRDefault="008B6D1F" w:rsidP="008B6D1F">
            <w:pPr>
              <w:rPr>
                <w:sz w:val="22"/>
              </w:rPr>
            </w:pPr>
            <w:bookmarkStart w:id="0" w:name="_GoBack"/>
            <w:bookmarkEnd w:id="0"/>
          </w:p>
          <w:p w14:paraId="72F9ADEC" w14:textId="77777777" w:rsidR="008B6D1F" w:rsidRDefault="008B6D1F" w:rsidP="008B6D1F">
            <w:pPr>
              <w:rPr>
                <w:sz w:val="22"/>
              </w:rPr>
            </w:pPr>
          </w:p>
          <w:p w14:paraId="6F922E51" w14:textId="77777777" w:rsidR="008B6D1F" w:rsidRDefault="008B6D1F" w:rsidP="008B6D1F">
            <w:pPr>
              <w:rPr>
                <w:sz w:val="22"/>
              </w:rPr>
            </w:pPr>
          </w:p>
          <w:p w14:paraId="5607D5BB" w14:textId="77777777" w:rsidR="008B6D1F" w:rsidRDefault="008B6D1F" w:rsidP="008B6D1F">
            <w:pPr>
              <w:rPr>
                <w:sz w:val="22"/>
              </w:rPr>
            </w:pPr>
          </w:p>
          <w:p w14:paraId="059F4DF7" w14:textId="77777777" w:rsidR="008B6D1F" w:rsidRDefault="008B6D1F" w:rsidP="008B6D1F">
            <w:pPr>
              <w:rPr>
                <w:sz w:val="22"/>
              </w:rPr>
            </w:pPr>
          </w:p>
          <w:p w14:paraId="4B7EA6D7" w14:textId="77777777" w:rsidR="008B6D1F" w:rsidRDefault="008B6D1F" w:rsidP="008B6D1F">
            <w:pPr>
              <w:rPr>
                <w:sz w:val="22"/>
              </w:rPr>
            </w:pPr>
          </w:p>
          <w:p w14:paraId="54D36317" w14:textId="77777777" w:rsidR="008B6D1F" w:rsidRDefault="008B6D1F" w:rsidP="008B6D1F">
            <w:pPr>
              <w:rPr>
                <w:sz w:val="22"/>
              </w:rPr>
            </w:pPr>
          </w:p>
          <w:p w14:paraId="4C8D5327" w14:textId="77777777" w:rsidR="008B6D1F" w:rsidRDefault="008B6D1F" w:rsidP="008B6D1F">
            <w:pPr>
              <w:rPr>
                <w:sz w:val="22"/>
              </w:rPr>
            </w:pPr>
          </w:p>
          <w:p w14:paraId="05E59571" w14:textId="77777777" w:rsidR="008B6D1F" w:rsidRPr="003D281E" w:rsidRDefault="008B6D1F" w:rsidP="008B6D1F">
            <w:pPr>
              <w:rPr>
                <w:sz w:val="22"/>
              </w:rPr>
            </w:pPr>
          </w:p>
        </w:tc>
      </w:tr>
      <w:tr w:rsidR="008B6D1F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8B6D1F" w:rsidRPr="003D281E" w:rsidRDefault="008B6D1F" w:rsidP="008B6D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8B6D1F" w:rsidRPr="003D281E" w:rsidRDefault="008B6D1F" w:rsidP="008B6D1F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8B6D1F" w:rsidRPr="003D281E" w:rsidRDefault="008B6D1F" w:rsidP="008B6D1F">
            <w:pPr>
              <w:rPr>
                <w:sz w:val="22"/>
              </w:rPr>
            </w:pPr>
          </w:p>
        </w:tc>
      </w:tr>
      <w:tr w:rsidR="008B6D1F" w:rsidRPr="00F632F6" w14:paraId="3AED5DDC" w14:textId="77777777">
        <w:trPr>
          <w:trHeight w:val="2393"/>
        </w:trPr>
        <w:tc>
          <w:tcPr>
            <w:tcW w:w="4145" w:type="dxa"/>
          </w:tcPr>
          <w:p w14:paraId="3D44637A" w14:textId="4CD1D256" w:rsidR="008B6D1F" w:rsidRDefault="008B6D1F" w:rsidP="008B6D1F">
            <w:pPr>
              <w:rPr>
                <w:i/>
                <w:color w:val="0070C0"/>
                <w:sz w:val="20"/>
              </w:rPr>
            </w:pPr>
            <w:r w:rsidRPr="006A373F">
              <w:rPr>
                <w:sz w:val="20"/>
              </w:rPr>
              <w:t xml:space="preserve">Students will be able to demonstrate an understanding of </w:t>
            </w:r>
            <w:r w:rsidR="00320ECD">
              <w:rPr>
                <w:sz w:val="20"/>
              </w:rPr>
              <w:t xml:space="preserve">the French and Francophone literatures </w:t>
            </w:r>
            <w:r>
              <w:rPr>
                <w:sz w:val="20"/>
              </w:rPr>
              <w:t xml:space="preserve">in </w:t>
            </w:r>
            <w:r w:rsidRPr="006A373F">
              <w:rPr>
                <w:sz w:val="20"/>
              </w:rPr>
              <w:t>local and global perspective</w:t>
            </w:r>
            <w:r>
              <w:rPr>
                <w:sz w:val="20"/>
              </w:rPr>
              <w:t>s</w:t>
            </w:r>
            <w:r w:rsidRPr="006A373F">
              <w:rPr>
                <w:sz w:val="20"/>
              </w:rPr>
              <w:t xml:space="preserve"> as well as the interconnections of these dimensions</w:t>
            </w:r>
            <w:r>
              <w:rPr>
                <w:sz w:val="20"/>
              </w:rPr>
              <w:t>.</w:t>
            </w:r>
          </w:p>
          <w:p w14:paraId="0C2C79FF" w14:textId="7E2A712A" w:rsidR="008B6D1F" w:rsidRPr="00A80501" w:rsidRDefault="008B6D1F" w:rsidP="008B6D1F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8B6D1F" w:rsidRPr="003D281E" w:rsidRDefault="008B6D1F" w:rsidP="008B6D1F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8B6D1F" w:rsidRPr="003D281E" w:rsidRDefault="008B6D1F" w:rsidP="008B6D1F">
            <w:pPr>
              <w:rPr>
                <w:sz w:val="22"/>
              </w:rPr>
            </w:pPr>
          </w:p>
        </w:tc>
      </w:tr>
      <w:tr w:rsidR="008B6D1F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8B6D1F" w:rsidRPr="003D281E" w:rsidRDefault="008B6D1F" w:rsidP="008B6D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8B6D1F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8B6D1F" w:rsidRPr="00C01161" w:rsidRDefault="008B6D1F" w:rsidP="008B6D1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1B85F165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C8A63D7" w14:textId="77777777" w:rsidR="008B6D1F" w:rsidRPr="00905CCE" w:rsidRDefault="008B6D1F" w:rsidP="00351663">
            <w:pPr>
              <w:rPr>
                <w:sz w:val="20"/>
              </w:rPr>
            </w:pPr>
          </w:p>
          <w:p w14:paraId="7B65FC52" w14:textId="77777777" w:rsidR="008B6D1F" w:rsidRPr="00B06319" w:rsidRDefault="008B6D1F" w:rsidP="008B6D1F">
            <w:pPr>
              <w:rPr>
                <w:sz w:val="20"/>
              </w:rPr>
            </w:pPr>
            <w:r w:rsidRPr="00B06319">
              <w:rPr>
                <w:sz w:val="20"/>
              </w:rPr>
              <w:t>Oral presentations will allow students to</w:t>
            </w:r>
          </w:p>
          <w:p w14:paraId="128DDB64" w14:textId="3008391B" w:rsidR="008B6D1F" w:rsidRDefault="00320ECD" w:rsidP="008B6D1F">
            <w:pPr>
              <w:rPr>
                <w:sz w:val="20"/>
              </w:rPr>
            </w:pPr>
            <w:r>
              <w:rPr>
                <w:sz w:val="20"/>
              </w:rPr>
              <w:t>compare and contrast</w:t>
            </w:r>
            <w:r w:rsidR="008B6D1F">
              <w:rPr>
                <w:sz w:val="20"/>
              </w:rPr>
              <w:t xml:space="preserve"> representations of race, language an</w:t>
            </w:r>
            <w:r>
              <w:rPr>
                <w:sz w:val="20"/>
              </w:rPr>
              <w:t>d politics in literary texts and images</w:t>
            </w:r>
            <w:r w:rsidR="008B6D1F" w:rsidRPr="00B06319">
              <w:rPr>
                <w:sz w:val="20"/>
              </w:rPr>
              <w:t xml:space="preserve"> produced in </w:t>
            </w:r>
            <w:r w:rsidR="008B6D1F">
              <w:rPr>
                <w:sz w:val="20"/>
              </w:rPr>
              <w:t xml:space="preserve">France and </w:t>
            </w:r>
            <w:r w:rsidR="008B6D1F" w:rsidRPr="00B06319">
              <w:rPr>
                <w:sz w:val="20"/>
              </w:rPr>
              <w:t xml:space="preserve">the Francophone </w:t>
            </w:r>
            <w:r w:rsidR="008B6D1F">
              <w:rPr>
                <w:sz w:val="20"/>
              </w:rPr>
              <w:t>world.</w:t>
            </w:r>
          </w:p>
          <w:p w14:paraId="672639B5" w14:textId="77777777" w:rsidR="008B6D1F" w:rsidRDefault="008B6D1F" w:rsidP="008B6D1F">
            <w:pPr>
              <w:rPr>
                <w:sz w:val="20"/>
              </w:rPr>
            </w:pPr>
          </w:p>
          <w:p w14:paraId="4080BF4D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14:paraId="2637D20E" w14:textId="77777777" w:rsidR="008B6D1F" w:rsidRDefault="008B6D1F" w:rsidP="008B6D1F">
            <w:pPr>
              <w:rPr>
                <w:sz w:val="20"/>
              </w:rPr>
            </w:pPr>
          </w:p>
          <w:p w14:paraId="468217D6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Presentations will be graded on a 4-letter scale, with a score of 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 indicating failure to communicate appropriately and A indicating excellence.</w:t>
            </w:r>
          </w:p>
          <w:p w14:paraId="07D941CA" w14:textId="77777777" w:rsidR="008B6D1F" w:rsidRDefault="008B6D1F" w:rsidP="008B6D1F">
            <w:pPr>
              <w:rPr>
                <w:sz w:val="20"/>
              </w:rPr>
            </w:pPr>
          </w:p>
          <w:p w14:paraId="34BD9C14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Minimum Criteria for Success: A score of </w:t>
            </w:r>
            <w:proofErr w:type="gramStart"/>
            <w:r>
              <w:rPr>
                <w:sz w:val="20"/>
              </w:rPr>
              <w:t>C</w:t>
            </w:r>
            <w:proofErr w:type="gramEnd"/>
          </w:p>
          <w:p w14:paraId="69197FDC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</w:p>
          <w:p w14:paraId="124AF789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</w:p>
          <w:p w14:paraId="1A9DB4E3" w14:textId="7D482B8E" w:rsidR="00E06F48" w:rsidRDefault="008B6D1F" w:rsidP="00351663">
            <w:pPr>
              <w:rPr>
                <w:sz w:val="20"/>
              </w:rPr>
            </w:pPr>
            <w:r>
              <w:rPr>
                <w:sz w:val="20"/>
              </w:rPr>
              <w:t>Sample: All students will be assessed</w:t>
            </w:r>
          </w:p>
          <w:p w14:paraId="2F31380A" w14:textId="77777777" w:rsidR="00E06F48" w:rsidRDefault="00E06F48" w:rsidP="00351663">
            <w:pPr>
              <w:rPr>
                <w:sz w:val="20"/>
              </w:rPr>
            </w:pPr>
          </w:p>
          <w:p w14:paraId="0E3FADBB" w14:textId="77777777" w:rsidR="00E06F48" w:rsidRDefault="00E06F48" w:rsidP="00351663">
            <w:pPr>
              <w:rPr>
                <w:sz w:val="20"/>
              </w:rPr>
            </w:pP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8B6D1F" w:rsidRPr="00F632F6" w14:paraId="3523A353" w14:textId="77777777">
        <w:trPr>
          <w:trHeight w:val="2393"/>
        </w:trPr>
        <w:tc>
          <w:tcPr>
            <w:tcW w:w="4145" w:type="dxa"/>
          </w:tcPr>
          <w:p w14:paraId="2024EB52" w14:textId="77777777" w:rsidR="008B6D1F" w:rsidRDefault="008B6D1F" w:rsidP="008B6D1F">
            <w:pPr>
              <w:rPr>
                <w:sz w:val="20"/>
              </w:rPr>
            </w:pPr>
          </w:p>
          <w:p w14:paraId="3E541137" w14:textId="43646E53" w:rsidR="008B6D1F" w:rsidRPr="00A80501" w:rsidRDefault="008B6D1F" w:rsidP="008B6D1F">
            <w:pPr>
              <w:rPr>
                <w:i/>
                <w:color w:val="0070C0"/>
                <w:sz w:val="20"/>
              </w:rPr>
            </w:pPr>
            <w:r w:rsidRPr="006A373F">
              <w:rPr>
                <w:sz w:val="20"/>
              </w:rPr>
              <w:t xml:space="preserve">Students will be able to conduct an analysis of texts, discourses and representations produced in </w:t>
            </w:r>
            <w:r>
              <w:rPr>
                <w:sz w:val="20"/>
              </w:rPr>
              <w:t>the French and Francophone world taking into account global and</w:t>
            </w:r>
            <w:r w:rsidRPr="006A373F">
              <w:rPr>
                <w:sz w:val="20"/>
              </w:rPr>
              <w:t xml:space="preserve"> local perspective</w:t>
            </w:r>
            <w:r>
              <w:rPr>
                <w:sz w:val="20"/>
              </w:rPr>
              <w:t>s</w:t>
            </w:r>
            <w:r w:rsidRPr="006A373F">
              <w:rPr>
                <w:sz w:val="20"/>
              </w:rPr>
              <w:t xml:space="preserve"> as well as the interconnections of these dimensions</w:t>
            </w:r>
            <w:r>
              <w:rPr>
                <w:sz w:val="20"/>
              </w:rPr>
              <w:t>.</w:t>
            </w:r>
          </w:p>
        </w:tc>
        <w:tc>
          <w:tcPr>
            <w:tcW w:w="4343" w:type="dxa"/>
            <w:vMerge/>
          </w:tcPr>
          <w:p w14:paraId="3A252DD1" w14:textId="77777777" w:rsidR="008B6D1F" w:rsidRPr="003D281E" w:rsidRDefault="008B6D1F" w:rsidP="008B6D1F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8B6D1F" w:rsidRPr="003D281E" w:rsidRDefault="008B6D1F" w:rsidP="008B6D1F">
            <w:pPr>
              <w:rPr>
                <w:sz w:val="22"/>
              </w:rPr>
            </w:pPr>
          </w:p>
        </w:tc>
      </w:tr>
      <w:tr w:rsidR="008B6D1F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8B6D1F" w:rsidRPr="003D281E" w:rsidRDefault="008B6D1F" w:rsidP="008B6D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8B6D1F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8B6D1F" w:rsidRPr="00C01161" w:rsidRDefault="008B6D1F" w:rsidP="008B6D1F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76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4321"/>
        <w:gridCol w:w="4322"/>
      </w:tblGrid>
      <w:tr w:rsidR="00E06F48" w:rsidRPr="00F632F6" w14:paraId="7CEE1F7C" w14:textId="77777777" w:rsidTr="00445F21">
        <w:trPr>
          <w:trHeight w:val="314"/>
          <w:tblHeader/>
        </w:trPr>
        <w:tc>
          <w:tcPr>
            <w:tcW w:w="4124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21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22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 w:rsidTr="00445F21">
        <w:trPr>
          <w:trHeight w:val="1175"/>
        </w:trPr>
        <w:tc>
          <w:tcPr>
            <w:tcW w:w="4124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21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34B3E5E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0021284" w14:textId="3272D893" w:rsidR="00320ECD" w:rsidRDefault="00A57611" w:rsidP="008B6D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class, s</w:t>
            </w:r>
            <w:r w:rsidR="00320ECD">
              <w:rPr>
                <w:rFonts w:cs="Arial"/>
                <w:sz w:val="20"/>
                <w:szCs w:val="20"/>
              </w:rPr>
              <w:t>tudents will engage in Socratic circles,</w:t>
            </w:r>
            <w:r>
              <w:rPr>
                <w:rFonts w:cs="Arial"/>
                <w:sz w:val="20"/>
                <w:szCs w:val="20"/>
              </w:rPr>
              <w:t xml:space="preserve"> Role-play activities, team-based Mind Maps, and class debates. Outside of class, attending one discussion of our French </w:t>
            </w:r>
          </w:p>
          <w:p w14:paraId="30E42532" w14:textId="486108F2" w:rsidR="008B6D1F" w:rsidRPr="00153BF6" w:rsidRDefault="00320ECD" w:rsidP="008B6D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Club</w:t>
            </w:r>
            <w:r w:rsidR="00A57611">
              <w:rPr>
                <w:rFonts w:cs="Arial"/>
                <w:sz w:val="20"/>
                <w:szCs w:val="20"/>
              </w:rPr>
              <w:t xml:space="preserve"> will be proof of their engagement. </w:t>
            </w:r>
            <w:r w:rsidR="008B6D1F" w:rsidRPr="00153BF6">
              <w:rPr>
                <w:rFonts w:cs="Arial"/>
                <w:sz w:val="20"/>
                <w:szCs w:val="20"/>
              </w:rPr>
              <w:t xml:space="preserve"> </w:t>
            </w:r>
          </w:p>
          <w:p w14:paraId="3B73B659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</w:p>
          <w:p w14:paraId="61273D3C" w14:textId="77777777" w:rsidR="008B6D1F" w:rsidRDefault="008B6D1F" w:rsidP="008B6D1F">
            <w:pPr>
              <w:rPr>
                <w:sz w:val="20"/>
              </w:rPr>
            </w:pPr>
          </w:p>
          <w:p w14:paraId="7711EE21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14:paraId="05E954A3" w14:textId="77777777" w:rsidR="008B6D1F" w:rsidRDefault="008B6D1F" w:rsidP="008B6D1F">
            <w:pPr>
              <w:rPr>
                <w:sz w:val="20"/>
              </w:rPr>
            </w:pPr>
          </w:p>
          <w:p w14:paraId="6360B360" w14:textId="072A8AAE" w:rsidR="008B6D1F" w:rsidRDefault="00A57611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A one-page reflection paper on </w:t>
            </w:r>
            <w:r w:rsidR="00787700">
              <w:rPr>
                <w:sz w:val="20"/>
              </w:rPr>
              <w:t>the student’s evolution of thought as the result of this course</w:t>
            </w:r>
            <w:r>
              <w:rPr>
                <w:sz w:val="20"/>
              </w:rPr>
              <w:t xml:space="preserve"> will be graded on a </w:t>
            </w:r>
            <w:r w:rsidR="008B6D1F">
              <w:rPr>
                <w:sz w:val="20"/>
              </w:rPr>
              <w:t>4-letter scale with D indicating failure and A indicating excellence.</w:t>
            </w:r>
          </w:p>
          <w:p w14:paraId="0FCE52A1" w14:textId="77777777" w:rsidR="008B6D1F" w:rsidRDefault="008B6D1F" w:rsidP="008B6D1F">
            <w:pPr>
              <w:rPr>
                <w:sz w:val="20"/>
              </w:rPr>
            </w:pPr>
          </w:p>
          <w:p w14:paraId="79449B6A" w14:textId="77777777" w:rsidR="008B6D1F" w:rsidRDefault="008B6D1F" w:rsidP="008B6D1F">
            <w:pPr>
              <w:rPr>
                <w:sz w:val="20"/>
              </w:rPr>
            </w:pPr>
            <w:r>
              <w:rPr>
                <w:sz w:val="20"/>
              </w:rPr>
              <w:t xml:space="preserve">Minimum Criteria for Success: A score of </w:t>
            </w:r>
            <w:proofErr w:type="gramStart"/>
            <w:r>
              <w:rPr>
                <w:sz w:val="20"/>
              </w:rPr>
              <w:t>C</w:t>
            </w:r>
            <w:proofErr w:type="gramEnd"/>
          </w:p>
          <w:p w14:paraId="580B22CC" w14:textId="77777777" w:rsidR="008B6D1F" w:rsidRDefault="008B6D1F" w:rsidP="008B6D1F">
            <w:pPr>
              <w:rPr>
                <w:i/>
                <w:color w:val="0070C0"/>
                <w:sz w:val="20"/>
              </w:rPr>
            </w:pPr>
          </w:p>
          <w:p w14:paraId="3E42DE86" w14:textId="77777777" w:rsidR="008B6D1F" w:rsidRDefault="008B6D1F" w:rsidP="008B6D1F">
            <w:pPr>
              <w:rPr>
                <w:sz w:val="20"/>
              </w:rPr>
            </w:pPr>
          </w:p>
          <w:p w14:paraId="72C538C8" w14:textId="09A38225" w:rsidR="00E06F48" w:rsidRDefault="008B6D1F" w:rsidP="00351663">
            <w:pPr>
              <w:rPr>
                <w:sz w:val="20"/>
              </w:rPr>
            </w:pPr>
            <w:r>
              <w:rPr>
                <w:sz w:val="20"/>
              </w:rPr>
              <w:t>Sample: All students will be assessed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22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 w:rsidTr="00445F21">
        <w:trPr>
          <w:trHeight w:val="268"/>
        </w:trPr>
        <w:tc>
          <w:tcPr>
            <w:tcW w:w="4124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21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22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 w:rsidTr="00445F21">
        <w:trPr>
          <w:trHeight w:val="3266"/>
        </w:trPr>
        <w:tc>
          <w:tcPr>
            <w:tcW w:w="4124" w:type="dxa"/>
          </w:tcPr>
          <w:p w14:paraId="1E1E0D1C" w14:textId="3BBB03A2" w:rsidR="00E06F48" w:rsidRPr="00A80501" w:rsidRDefault="008B6D1F" w:rsidP="008B6D1F">
            <w:pPr>
              <w:rPr>
                <w:i/>
                <w:color w:val="0070C0"/>
                <w:sz w:val="20"/>
              </w:rPr>
            </w:pPr>
            <w:r w:rsidRPr="006A373F">
              <w:rPr>
                <w:sz w:val="20"/>
              </w:rPr>
              <w:t xml:space="preserve">Students will be able to demonstrate willingness to address contemporary issues faced by </w:t>
            </w:r>
            <w:r>
              <w:rPr>
                <w:sz w:val="20"/>
              </w:rPr>
              <w:t xml:space="preserve">French and Francophone </w:t>
            </w:r>
            <w:r w:rsidRPr="006A373F">
              <w:rPr>
                <w:sz w:val="20"/>
              </w:rPr>
              <w:t>societies and their diasporas</w:t>
            </w:r>
            <w:r>
              <w:rPr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4321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22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 w:rsidTr="008B6D1F">
        <w:trPr>
          <w:trHeight w:val="268"/>
        </w:trPr>
        <w:tc>
          <w:tcPr>
            <w:tcW w:w="12767" w:type="dxa"/>
            <w:gridSpan w:val="3"/>
          </w:tcPr>
          <w:p w14:paraId="129D557E" w14:textId="4EBD068E" w:rsidR="00E06F48" w:rsidRPr="003D281E" w:rsidRDefault="00445F21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8B6D1F">
        <w:trPr>
          <w:trHeight w:val="138"/>
        </w:trPr>
        <w:tc>
          <w:tcPr>
            <w:tcW w:w="12767" w:type="dxa"/>
            <w:gridSpan w:val="3"/>
          </w:tcPr>
          <w:p w14:paraId="61691875" w14:textId="3507A266" w:rsidR="00E06F48" w:rsidRDefault="00445F21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74B45391" w14:textId="77777777" w:rsidR="00445F21" w:rsidRDefault="00445F21" w:rsidP="00351663">
            <w:pPr>
              <w:rPr>
                <w:i/>
                <w:color w:val="0070C0"/>
                <w:sz w:val="20"/>
              </w:rPr>
            </w:pPr>
          </w:p>
          <w:p w14:paraId="4A8431AE" w14:textId="77777777" w:rsidR="00445F21" w:rsidRDefault="00445F21" w:rsidP="00351663">
            <w:pPr>
              <w:rPr>
                <w:i/>
                <w:color w:val="0070C0"/>
                <w:sz w:val="20"/>
              </w:rPr>
            </w:pPr>
          </w:p>
          <w:p w14:paraId="68A03329" w14:textId="77777777" w:rsidR="00445F21" w:rsidRDefault="00445F21" w:rsidP="00351663">
            <w:pPr>
              <w:rPr>
                <w:i/>
                <w:color w:val="0070C0"/>
                <w:sz w:val="20"/>
              </w:rPr>
            </w:pPr>
          </w:p>
          <w:p w14:paraId="3CEFDAEC" w14:textId="77777777" w:rsidR="00445F21" w:rsidRDefault="00445F21" w:rsidP="00351663">
            <w:pPr>
              <w:rPr>
                <w:i/>
                <w:color w:val="0070C0"/>
                <w:sz w:val="20"/>
              </w:rPr>
            </w:pPr>
          </w:p>
          <w:p w14:paraId="380647B4" w14:textId="77777777" w:rsidR="00445F21" w:rsidRDefault="00445F21" w:rsidP="00351663">
            <w:pPr>
              <w:rPr>
                <w:i/>
                <w:color w:val="0070C0"/>
                <w:sz w:val="20"/>
              </w:rPr>
            </w:pPr>
          </w:p>
          <w:p w14:paraId="76CB568C" w14:textId="77777777" w:rsidR="00445F21" w:rsidRDefault="00445F21" w:rsidP="00351663">
            <w:pPr>
              <w:rPr>
                <w:i/>
                <w:color w:val="0070C0"/>
                <w:sz w:val="20"/>
              </w:rPr>
            </w:pPr>
          </w:p>
          <w:p w14:paraId="5494B6D4" w14:textId="63F98760" w:rsidR="00445F21" w:rsidRPr="00C01161" w:rsidRDefault="00445F21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8B20" w14:textId="77777777" w:rsidR="007300EB" w:rsidRDefault="007300EB">
      <w:r>
        <w:separator/>
      </w:r>
    </w:p>
  </w:endnote>
  <w:endnote w:type="continuationSeparator" w:id="0">
    <w:p w14:paraId="3DFFF2D4" w14:textId="77777777" w:rsidR="007300EB" w:rsidRDefault="0073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1B3A57E1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787700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0F09" w14:textId="77777777" w:rsidR="007300EB" w:rsidRDefault="007300EB">
      <w:r>
        <w:separator/>
      </w:r>
    </w:p>
  </w:footnote>
  <w:footnote w:type="continuationSeparator" w:id="0">
    <w:p w14:paraId="5B659864" w14:textId="77777777" w:rsidR="007300EB" w:rsidRDefault="0073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38624809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9F0783">
      <w:rPr>
        <w:sz w:val="20"/>
      </w:rPr>
      <w:t xml:space="preserve"> </w:t>
    </w:r>
    <w:r w:rsidR="00445F21">
      <w:rPr>
        <w:sz w:val="20"/>
      </w:rPr>
      <w:t xml:space="preserve"> </w:t>
    </w:r>
  </w:p>
  <w:p w14:paraId="16B15278" w14:textId="7AD85B01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9F0783">
      <w:rPr>
        <w:sz w:val="20"/>
      </w:rPr>
      <w:t>FRW 3101 Introduction to Francophone Literature and Cultural Studies</w:t>
    </w:r>
    <w:r w:rsidRPr="00581F94">
      <w:rPr>
        <w:sz w:val="20"/>
      </w:rPr>
      <w:tab/>
    </w:r>
  </w:p>
  <w:p w14:paraId="2BB58D01" w14:textId="35CD57E0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F0783">
      <w:rPr>
        <w:sz w:val="20"/>
      </w:rPr>
      <w:t>Modern Languages</w:t>
    </w:r>
    <w:r w:rsidR="009F0783">
      <w:rPr>
        <w:sz w:val="20"/>
      </w:rPr>
      <w:tab/>
    </w:r>
    <w:r>
      <w:rPr>
        <w:sz w:val="20"/>
      </w:rPr>
      <w:t>Degree Program:</w:t>
    </w:r>
    <w:r w:rsidR="009F0783">
      <w:rPr>
        <w:sz w:val="20"/>
      </w:rPr>
      <w:t xml:space="preserve"> BA in </w:t>
    </w:r>
    <w:r w:rsidR="00114B1C">
      <w:rPr>
        <w:sz w:val="20"/>
      </w:rPr>
      <w:t xml:space="preserve">French &amp; Francophone Studies </w:t>
    </w:r>
    <w:r>
      <w:rPr>
        <w:sz w:val="20"/>
      </w:rPr>
      <w:tab/>
    </w:r>
    <w:r w:rsidR="00114B1C">
      <w:rPr>
        <w:sz w:val="20"/>
      </w:rPr>
      <w:t xml:space="preserve">                     </w:t>
    </w:r>
    <w:r>
      <w:rPr>
        <w:sz w:val="20"/>
      </w:rPr>
      <w:t>Semester Assessed:</w:t>
    </w:r>
    <w:r w:rsidR="00114B1C">
      <w:rPr>
        <w:sz w:val="20"/>
      </w:rPr>
      <w:t xml:space="preserve"> </w:t>
    </w:r>
    <w:r w:rsidR="00445F21">
      <w:rPr>
        <w:sz w:val="20"/>
      </w:rPr>
      <w:t xml:space="preserve"> </w:t>
    </w:r>
    <w:r w:rsidRPr="003D281E">
      <w:rPr>
        <w:sz w:val="22"/>
      </w:rPr>
      <w:tab/>
    </w:r>
    <w:r w:rsidR="00114B1C">
      <w:rPr>
        <w:sz w:val="22"/>
      </w:rPr>
      <w:tab/>
    </w:r>
    <w:r w:rsidR="00114B1C">
      <w:rPr>
        <w:sz w:val="22"/>
      </w:rPr>
      <w:tab/>
    </w:r>
    <w:r w:rsidR="00114B1C">
      <w:rPr>
        <w:sz w:val="22"/>
      </w:rPr>
      <w:tab/>
    </w:r>
    <w:r w:rsidR="00114B1C">
      <w:rPr>
        <w:sz w:val="22"/>
      </w:rPr>
      <w:tab/>
    </w:r>
    <w:r w:rsidR="00114B1C">
      <w:rPr>
        <w:sz w:val="22"/>
      </w:rPr>
      <w:tab/>
      <w:t xml:space="preserve">                       Professional Certificate in French Language and 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50"/>
    <w:rsid w:val="00006426"/>
    <w:rsid w:val="00014A99"/>
    <w:rsid w:val="00033DC1"/>
    <w:rsid w:val="000C4B42"/>
    <w:rsid w:val="00114B1C"/>
    <w:rsid w:val="001505C7"/>
    <w:rsid w:val="002434C6"/>
    <w:rsid w:val="00257D38"/>
    <w:rsid w:val="002936CC"/>
    <w:rsid w:val="00320ECD"/>
    <w:rsid w:val="00327B81"/>
    <w:rsid w:val="00345845"/>
    <w:rsid w:val="00351663"/>
    <w:rsid w:val="003E132D"/>
    <w:rsid w:val="003F3DB7"/>
    <w:rsid w:val="00445D50"/>
    <w:rsid w:val="00445F21"/>
    <w:rsid w:val="00521FFD"/>
    <w:rsid w:val="00581F94"/>
    <w:rsid w:val="005C58EB"/>
    <w:rsid w:val="006A06CE"/>
    <w:rsid w:val="006F77DC"/>
    <w:rsid w:val="007300EB"/>
    <w:rsid w:val="007505D0"/>
    <w:rsid w:val="007664A0"/>
    <w:rsid w:val="007821C4"/>
    <w:rsid w:val="00787700"/>
    <w:rsid w:val="00795F81"/>
    <w:rsid w:val="007D21C5"/>
    <w:rsid w:val="00862C8C"/>
    <w:rsid w:val="008B6D1F"/>
    <w:rsid w:val="008E2DC9"/>
    <w:rsid w:val="00917914"/>
    <w:rsid w:val="00943D59"/>
    <w:rsid w:val="009F0783"/>
    <w:rsid w:val="00A57611"/>
    <w:rsid w:val="00AE165F"/>
    <w:rsid w:val="00B41437"/>
    <w:rsid w:val="00B95595"/>
    <w:rsid w:val="00C21587"/>
    <w:rsid w:val="00C27116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2020-03-04T18:40:00Z</dcterms:created>
  <dcterms:modified xsi:type="dcterms:W3CDTF">2020-03-04T18:40:00Z</dcterms:modified>
</cp:coreProperties>
</file>