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7"/>
        <w:gridCol w:w="6300"/>
        <w:gridCol w:w="2864"/>
      </w:tblGrid>
      <w:tr w:rsidR="00E06F48" w:rsidRPr="00F632F6" w14:paraId="6C6B1AF3" w14:textId="77777777" w:rsidTr="00654E83">
        <w:trPr>
          <w:trHeight w:val="305"/>
          <w:tblHeader/>
        </w:trPr>
        <w:tc>
          <w:tcPr>
            <w:tcW w:w="3667"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6300"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2864"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493F1A" w:rsidRPr="00F632F6" w14:paraId="53A2C5EC" w14:textId="77777777" w:rsidTr="00654E83">
        <w:trPr>
          <w:trHeight w:val="1140"/>
        </w:trPr>
        <w:tc>
          <w:tcPr>
            <w:tcW w:w="3667" w:type="dxa"/>
          </w:tcPr>
          <w:p w14:paraId="63F5D3C9" w14:textId="77777777" w:rsidR="00493F1A" w:rsidRDefault="00493F1A" w:rsidP="00351663">
            <w:pPr>
              <w:rPr>
                <w:sz w:val="20"/>
              </w:rPr>
            </w:pPr>
          </w:p>
          <w:p w14:paraId="68CABB6E" w14:textId="77777777" w:rsidR="00493F1A" w:rsidRPr="00E06F48" w:rsidRDefault="00493F1A" w:rsidP="00351663">
            <w:pPr>
              <w:rPr>
                <w:sz w:val="20"/>
              </w:rPr>
            </w:pPr>
            <w:r w:rsidRPr="00E06F48">
              <w:rPr>
                <w:b/>
                <w:sz w:val="20"/>
                <w:u w:val="single"/>
              </w:rPr>
              <w:t>Global Awareness:</w:t>
            </w:r>
            <w:r w:rsidRPr="00E06F48">
              <w:rPr>
                <w:sz w:val="20"/>
              </w:rPr>
              <w:t xml:space="preserve"> </w:t>
            </w:r>
            <w:r>
              <w:rPr>
                <w:sz w:val="20"/>
              </w:rPr>
              <w:t>Students will be able to demonstrate k</w:t>
            </w:r>
            <w:r w:rsidRPr="00E06F48">
              <w:rPr>
                <w:sz w:val="20"/>
              </w:rPr>
              <w:t>nowledge of the interrelatedness of local, global, international, and intercultural issues, trends, and systems</w:t>
            </w:r>
            <w:r>
              <w:rPr>
                <w:sz w:val="20"/>
              </w:rPr>
              <w:t>.</w:t>
            </w:r>
            <w:bookmarkStart w:id="0" w:name="_GoBack"/>
            <w:bookmarkEnd w:id="0"/>
          </w:p>
          <w:p w14:paraId="44855D00" w14:textId="77777777" w:rsidR="00493F1A" w:rsidRPr="003D281E" w:rsidRDefault="00493F1A" w:rsidP="00351663">
            <w:pPr>
              <w:rPr>
                <w:b/>
                <w:color w:val="0070C0"/>
                <w:sz w:val="22"/>
                <w:u w:val="single"/>
              </w:rPr>
            </w:pPr>
          </w:p>
        </w:tc>
        <w:tc>
          <w:tcPr>
            <w:tcW w:w="6300" w:type="dxa"/>
            <w:vMerge w:val="restart"/>
          </w:tcPr>
          <w:p w14:paraId="4E96EE0B" w14:textId="77777777" w:rsidR="00493F1A" w:rsidRPr="00493F1A" w:rsidRDefault="00493F1A" w:rsidP="005C6F83">
            <w:pPr>
              <w:rPr>
                <w:sz w:val="18"/>
                <w:szCs w:val="18"/>
              </w:rPr>
            </w:pPr>
            <w:r w:rsidRPr="00493F1A">
              <w:rPr>
                <w:sz w:val="18"/>
                <w:szCs w:val="18"/>
              </w:rPr>
              <w:t xml:space="preserve">Assessment Activity/Artifact: </w:t>
            </w:r>
          </w:p>
          <w:p w14:paraId="4B2B7CC9" w14:textId="60425CCF" w:rsidR="00493F1A" w:rsidRDefault="00493F1A" w:rsidP="005C6F83">
            <w:pPr>
              <w:rPr>
                <w:sz w:val="18"/>
                <w:szCs w:val="18"/>
              </w:rPr>
            </w:pPr>
            <w:r w:rsidRPr="00493F1A">
              <w:rPr>
                <w:i/>
                <w:color w:val="0070C0"/>
                <w:sz w:val="18"/>
                <w:szCs w:val="18"/>
              </w:rPr>
              <w:t xml:space="preserve"> </w:t>
            </w:r>
            <w:r w:rsidRPr="00493F1A">
              <w:rPr>
                <w:sz w:val="18"/>
                <w:szCs w:val="18"/>
              </w:rPr>
              <w:t>Virtual meetings with students and professors in other countries (Great Britain, Mexico, and Brazil) to discuss topics over the semester, including: soil types, methods of germ plasm preservation, plant defenses, and plant diversity and conservation.</w:t>
            </w:r>
          </w:p>
          <w:p w14:paraId="09378B5B" w14:textId="4DCBC910" w:rsidR="009205A1" w:rsidRDefault="009205A1" w:rsidP="009205A1">
            <w:pPr>
              <w:rPr>
                <w:sz w:val="18"/>
                <w:szCs w:val="18"/>
              </w:rPr>
            </w:pPr>
            <w:r w:rsidRPr="00493F1A">
              <w:rPr>
                <w:sz w:val="18"/>
                <w:szCs w:val="18"/>
              </w:rPr>
              <w:t>Students will plan questions for discussion to be shared with international colleagues prior to virtual session. Afterwards, they will write a reflection on similarities and differences in challenges faced by plants and ecologists in these different parts of the world.</w:t>
            </w:r>
          </w:p>
          <w:p w14:paraId="1DED3944" w14:textId="2AE2AFA7" w:rsidR="009205A1" w:rsidRPr="00493F1A" w:rsidRDefault="009205A1" w:rsidP="009205A1">
            <w:pPr>
              <w:rPr>
                <w:sz w:val="18"/>
                <w:szCs w:val="18"/>
              </w:rPr>
            </w:pPr>
            <w:r w:rsidRPr="00493F1A">
              <w:rPr>
                <w:sz w:val="18"/>
                <w:szCs w:val="18"/>
              </w:rPr>
              <w:t>Prior to connecting virtually, students will prepare information on the diversity of several plant families in Florida. We will compare numbers with international colleagues, then share information about the most important and interesting ones, including those used by humans.</w:t>
            </w:r>
          </w:p>
          <w:p w14:paraId="5E5EF772" w14:textId="77777777" w:rsidR="00493F1A" w:rsidRPr="00493F1A" w:rsidRDefault="00493F1A" w:rsidP="005C6F83">
            <w:pPr>
              <w:rPr>
                <w:sz w:val="18"/>
                <w:szCs w:val="18"/>
              </w:rPr>
            </w:pPr>
            <w:r w:rsidRPr="00493F1A">
              <w:rPr>
                <w:sz w:val="18"/>
                <w:szCs w:val="18"/>
              </w:rPr>
              <w:t xml:space="preserve"> </w:t>
            </w:r>
          </w:p>
          <w:p w14:paraId="7C47B4BD" w14:textId="22762698" w:rsidR="00493F1A" w:rsidRDefault="00493F1A" w:rsidP="005C6F83">
            <w:pPr>
              <w:rPr>
                <w:sz w:val="18"/>
                <w:szCs w:val="18"/>
              </w:rPr>
            </w:pPr>
            <w:r w:rsidRPr="00493F1A">
              <w:rPr>
                <w:sz w:val="18"/>
                <w:szCs w:val="18"/>
              </w:rPr>
              <w:t xml:space="preserve">Evaluation Process: </w:t>
            </w:r>
          </w:p>
          <w:p w14:paraId="6611F0FB" w14:textId="36BA5ECD" w:rsidR="009205A1" w:rsidRPr="00493F1A" w:rsidRDefault="009205A1" w:rsidP="009205A1">
            <w:pPr>
              <w:rPr>
                <w:sz w:val="18"/>
                <w:szCs w:val="18"/>
              </w:rPr>
            </w:pPr>
            <w:r>
              <w:rPr>
                <w:sz w:val="18"/>
                <w:szCs w:val="18"/>
              </w:rPr>
              <w:t>The instructors will evaluate the questions composed: t</w:t>
            </w:r>
            <w:r w:rsidRPr="00493F1A">
              <w:rPr>
                <w:sz w:val="18"/>
                <w:szCs w:val="18"/>
              </w:rPr>
              <w:t>wo thoughtful questions written and shared</w:t>
            </w:r>
            <w:r>
              <w:rPr>
                <w:sz w:val="18"/>
                <w:szCs w:val="18"/>
              </w:rPr>
              <w:t xml:space="preserve"> for full credit</w:t>
            </w:r>
            <w:r w:rsidRPr="00493F1A">
              <w:rPr>
                <w:sz w:val="18"/>
                <w:szCs w:val="18"/>
              </w:rPr>
              <w:t xml:space="preserve"> (more will be better).</w:t>
            </w:r>
          </w:p>
          <w:p w14:paraId="29B35A28" w14:textId="07C49B66" w:rsidR="009205A1" w:rsidRPr="00493F1A" w:rsidRDefault="009205A1" w:rsidP="005C6F83">
            <w:pPr>
              <w:rPr>
                <w:sz w:val="18"/>
                <w:szCs w:val="18"/>
              </w:rPr>
            </w:pPr>
            <w:r>
              <w:rPr>
                <w:sz w:val="18"/>
                <w:szCs w:val="18"/>
              </w:rPr>
              <w:t>We will also evaluate o</w:t>
            </w:r>
            <w:r w:rsidRPr="00493F1A">
              <w:rPr>
                <w:sz w:val="18"/>
                <w:szCs w:val="18"/>
              </w:rPr>
              <w:t>nline journal entries on each international interactive session, with at least two similarities and one difference.</w:t>
            </w:r>
            <w:r>
              <w:rPr>
                <w:sz w:val="18"/>
                <w:szCs w:val="18"/>
              </w:rPr>
              <w:t xml:space="preserve"> These will also be peer-reviewed by other students (each student will review two others, or others in their group).</w:t>
            </w:r>
          </w:p>
          <w:p w14:paraId="6CCC1FC0" w14:textId="423442A8" w:rsidR="00493F1A" w:rsidRPr="00493F1A" w:rsidRDefault="00493F1A" w:rsidP="005C6F83">
            <w:pPr>
              <w:rPr>
                <w:sz w:val="18"/>
                <w:szCs w:val="18"/>
              </w:rPr>
            </w:pPr>
          </w:p>
          <w:p w14:paraId="62E3CA0A" w14:textId="77777777" w:rsidR="009205A1" w:rsidRDefault="00493F1A" w:rsidP="005C6F83">
            <w:pPr>
              <w:rPr>
                <w:sz w:val="18"/>
                <w:szCs w:val="18"/>
              </w:rPr>
            </w:pPr>
            <w:r w:rsidRPr="00493F1A">
              <w:rPr>
                <w:sz w:val="18"/>
                <w:szCs w:val="18"/>
              </w:rPr>
              <w:t>Minimum Criteria for Success:</w:t>
            </w:r>
            <w:r w:rsidR="009205A1">
              <w:rPr>
                <w:sz w:val="18"/>
                <w:szCs w:val="18"/>
              </w:rPr>
              <w:t xml:space="preserve"> </w:t>
            </w:r>
          </w:p>
          <w:p w14:paraId="30CB07B9" w14:textId="77777777" w:rsidR="009205A1" w:rsidRDefault="009205A1" w:rsidP="005C6F83">
            <w:pPr>
              <w:rPr>
                <w:sz w:val="18"/>
                <w:szCs w:val="18"/>
              </w:rPr>
            </w:pPr>
            <w:r>
              <w:rPr>
                <w:sz w:val="18"/>
                <w:szCs w:val="18"/>
              </w:rPr>
              <w:t>Accurate plant family preparation: 20%</w:t>
            </w:r>
          </w:p>
          <w:p w14:paraId="3958D7E5" w14:textId="77777777" w:rsidR="009205A1" w:rsidRDefault="009205A1" w:rsidP="005C6F83">
            <w:pPr>
              <w:rPr>
                <w:sz w:val="18"/>
                <w:szCs w:val="18"/>
              </w:rPr>
            </w:pPr>
            <w:r>
              <w:rPr>
                <w:sz w:val="18"/>
                <w:szCs w:val="18"/>
              </w:rPr>
              <w:t>Effective questions proposed: 40%</w:t>
            </w:r>
          </w:p>
          <w:p w14:paraId="260E6D95" w14:textId="77777777" w:rsidR="009205A1" w:rsidRDefault="009205A1" w:rsidP="005C6F83">
            <w:pPr>
              <w:rPr>
                <w:sz w:val="18"/>
                <w:szCs w:val="18"/>
              </w:rPr>
            </w:pPr>
            <w:r>
              <w:rPr>
                <w:sz w:val="18"/>
                <w:szCs w:val="18"/>
              </w:rPr>
              <w:t>Journal entries: 30%</w:t>
            </w:r>
          </w:p>
          <w:p w14:paraId="60E813CC" w14:textId="5975DE19" w:rsidR="009205A1" w:rsidRPr="00493F1A" w:rsidRDefault="009205A1" w:rsidP="00654E83">
            <w:pPr>
              <w:rPr>
                <w:sz w:val="18"/>
                <w:szCs w:val="18"/>
              </w:rPr>
            </w:pPr>
            <w:r>
              <w:rPr>
                <w:sz w:val="18"/>
                <w:szCs w:val="18"/>
              </w:rPr>
              <w:t>Peer reviews: 10%</w:t>
            </w:r>
            <w:r w:rsidR="00493F1A" w:rsidRPr="00493F1A">
              <w:rPr>
                <w:sz w:val="18"/>
                <w:szCs w:val="18"/>
              </w:rPr>
              <w:t xml:space="preserve"> </w:t>
            </w:r>
          </w:p>
          <w:p w14:paraId="514F6A88" w14:textId="2F517A3C" w:rsidR="00493F1A" w:rsidRPr="005C6F83" w:rsidRDefault="00493F1A" w:rsidP="009205A1">
            <w:pPr>
              <w:spacing w:after="1"/>
              <w:rPr>
                <w:sz w:val="18"/>
                <w:szCs w:val="18"/>
              </w:rPr>
            </w:pPr>
          </w:p>
        </w:tc>
        <w:tc>
          <w:tcPr>
            <w:tcW w:w="2864" w:type="dxa"/>
            <w:vMerge w:val="restart"/>
          </w:tcPr>
          <w:p w14:paraId="6EB6CCAE" w14:textId="77777777" w:rsidR="00493F1A" w:rsidRPr="00C01161" w:rsidRDefault="00493F1A" w:rsidP="00351663">
            <w:pPr>
              <w:rPr>
                <w:i/>
                <w:color w:val="0070C0"/>
                <w:sz w:val="20"/>
              </w:rPr>
            </w:pPr>
            <w:r w:rsidRPr="00C01161">
              <w:rPr>
                <w:i/>
                <w:color w:val="0070C0"/>
                <w:sz w:val="20"/>
              </w:rPr>
              <w:t xml:space="preserve">To </w:t>
            </w:r>
            <w:r>
              <w:rPr>
                <w:i/>
                <w:color w:val="0070C0"/>
                <w:sz w:val="20"/>
              </w:rPr>
              <w:t>be entered after each time course is taught</w:t>
            </w:r>
          </w:p>
          <w:p w14:paraId="75D710EA" w14:textId="77777777" w:rsidR="00493F1A" w:rsidRPr="003D281E" w:rsidRDefault="00493F1A" w:rsidP="00351663">
            <w:pPr>
              <w:rPr>
                <w:sz w:val="22"/>
              </w:rPr>
            </w:pPr>
          </w:p>
          <w:p w14:paraId="56B0DBD0" w14:textId="77777777" w:rsidR="00493F1A" w:rsidRPr="003D281E" w:rsidRDefault="00493F1A" w:rsidP="00351663">
            <w:pPr>
              <w:rPr>
                <w:sz w:val="22"/>
              </w:rPr>
            </w:pPr>
          </w:p>
          <w:p w14:paraId="59EDAFAD" w14:textId="77777777" w:rsidR="00493F1A" w:rsidRPr="003D281E" w:rsidRDefault="00493F1A" w:rsidP="00351663">
            <w:pPr>
              <w:rPr>
                <w:sz w:val="22"/>
              </w:rPr>
            </w:pPr>
          </w:p>
          <w:p w14:paraId="0E795605" w14:textId="77777777" w:rsidR="00493F1A" w:rsidRPr="003D281E" w:rsidRDefault="00493F1A" w:rsidP="00351663">
            <w:pPr>
              <w:rPr>
                <w:sz w:val="22"/>
              </w:rPr>
            </w:pPr>
          </w:p>
          <w:p w14:paraId="5FE5ACF2" w14:textId="77777777" w:rsidR="00493F1A" w:rsidRPr="003D281E" w:rsidRDefault="00493F1A" w:rsidP="00351663">
            <w:pPr>
              <w:rPr>
                <w:sz w:val="22"/>
              </w:rPr>
            </w:pPr>
          </w:p>
          <w:p w14:paraId="0928A36C" w14:textId="77777777" w:rsidR="00493F1A" w:rsidRPr="003D281E" w:rsidRDefault="00493F1A" w:rsidP="00351663">
            <w:pPr>
              <w:rPr>
                <w:sz w:val="22"/>
              </w:rPr>
            </w:pPr>
          </w:p>
          <w:p w14:paraId="77122219" w14:textId="77777777" w:rsidR="00493F1A" w:rsidRPr="003D281E" w:rsidRDefault="00493F1A" w:rsidP="00351663">
            <w:pPr>
              <w:rPr>
                <w:sz w:val="22"/>
              </w:rPr>
            </w:pPr>
          </w:p>
          <w:p w14:paraId="0DB31E4F" w14:textId="77777777" w:rsidR="00493F1A" w:rsidRPr="003D281E" w:rsidRDefault="00493F1A" w:rsidP="00351663">
            <w:pPr>
              <w:rPr>
                <w:sz w:val="22"/>
              </w:rPr>
            </w:pPr>
          </w:p>
          <w:p w14:paraId="2B9E6EAE" w14:textId="77777777" w:rsidR="00493F1A" w:rsidRPr="003D281E" w:rsidRDefault="00493F1A" w:rsidP="00351663">
            <w:pPr>
              <w:rPr>
                <w:sz w:val="22"/>
              </w:rPr>
            </w:pPr>
          </w:p>
          <w:p w14:paraId="7808C29A" w14:textId="77777777" w:rsidR="00493F1A" w:rsidRPr="003D281E" w:rsidRDefault="00493F1A" w:rsidP="00351663">
            <w:pPr>
              <w:rPr>
                <w:sz w:val="22"/>
              </w:rPr>
            </w:pPr>
          </w:p>
          <w:p w14:paraId="031E9366" w14:textId="77777777" w:rsidR="00493F1A" w:rsidRPr="003D281E" w:rsidRDefault="00493F1A" w:rsidP="00351663">
            <w:pPr>
              <w:rPr>
                <w:sz w:val="22"/>
              </w:rPr>
            </w:pPr>
          </w:p>
          <w:p w14:paraId="47095080" w14:textId="77777777" w:rsidR="00493F1A" w:rsidRPr="003D281E" w:rsidRDefault="00493F1A" w:rsidP="00351663">
            <w:pPr>
              <w:rPr>
                <w:sz w:val="22"/>
              </w:rPr>
            </w:pPr>
          </w:p>
          <w:p w14:paraId="4B620AEE" w14:textId="77777777" w:rsidR="00493F1A" w:rsidRPr="003D281E" w:rsidRDefault="00493F1A" w:rsidP="00351663">
            <w:pPr>
              <w:rPr>
                <w:sz w:val="22"/>
              </w:rPr>
            </w:pPr>
          </w:p>
          <w:p w14:paraId="0B4A216F" w14:textId="77777777" w:rsidR="00493F1A" w:rsidRPr="003D281E" w:rsidRDefault="00493F1A" w:rsidP="00351663">
            <w:pPr>
              <w:rPr>
                <w:sz w:val="22"/>
              </w:rPr>
            </w:pPr>
          </w:p>
          <w:p w14:paraId="35F1520D" w14:textId="77777777" w:rsidR="00493F1A" w:rsidRPr="003D281E" w:rsidRDefault="00493F1A" w:rsidP="00351663">
            <w:pPr>
              <w:rPr>
                <w:sz w:val="22"/>
              </w:rPr>
            </w:pPr>
          </w:p>
          <w:p w14:paraId="05E59571" w14:textId="77777777" w:rsidR="00493F1A" w:rsidRPr="003D281E" w:rsidRDefault="00493F1A" w:rsidP="00351663">
            <w:pPr>
              <w:rPr>
                <w:sz w:val="22"/>
              </w:rPr>
            </w:pPr>
          </w:p>
        </w:tc>
      </w:tr>
      <w:tr w:rsidR="00493F1A" w:rsidRPr="00F632F6" w14:paraId="155C2CB9" w14:textId="77777777" w:rsidTr="00654E83">
        <w:trPr>
          <w:trHeight w:val="260"/>
        </w:trPr>
        <w:tc>
          <w:tcPr>
            <w:tcW w:w="3667" w:type="dxa"/>
          </w:tcPr>
          <w:p w14:paraId="268FDF94" w14:textId="77777777" w:rsidR="00493F1A" w:rsidRPr="003D281E" w:rsidRDefault="00493F1A" w:rsidP="00351663">
            <w:pPr>
              <w:rPr>
                <w:b/>
                <w:sz w:val="20"/>
              </w:rPr>
            </w:pPr>
            <w:r>
              <w:rPr>
                <w:b/>
                <w:sz w:val="20"/>
              </w:rPr>
              <w:t>Course Learning Outcome</w:t>
            </w:r>
          </w:p>
        </w:tc>
        <w:tc>
          <w:tcPr>
            <w:tcW w:w="6300" w:type="dxa"/>
            <w:vMerge/>
          </w:tcPr>
          <w:p w14:paraId="7880F95E" w14:textId="77777777" w:rsidR="00493F1A" w:rsidRPr="003D281E" w:rsidRDefault="00493F1A" w:rsidP="00351663">
            <w:pPr>
              <w:rPr>
                <w:sz w:val="22"/>
              </w:rPr>
            </w:pPr>
          </w:p>
        </w:tc>
        <w:tc>
          <w:tcPr>
            <w:tcW w:w="2864" w:type="dxa"/>
            <w:vMerge/>
          </w:tcPr>
          <w:p w14:paraId="06EB8BBB" w14:textId="77777777" w:rsidR="00493F1A" w:rsidRPr="003D281E" w:rsidRDefault="00493F1A" w:rsidP="00351663">
            <w:pPr>
              <w:rPr>
                <w:sz w:val="22"/>
              </w:rPr>
            </w:pPr>
          </w:p>
        </w:tc>
      </w:tr>
      <w:tr w:rsidR="00493F1A" w:rsidRPr="00F632F6" w14:paraId="3AED5DDC" w14:textId="77777777" w:rsidTr="00654E83">
        <w:trPr>
          <w:trHeight w:val="2393"/>
        </w:trPr>
        <w:tc>
          <w:tcPr>
            <w:tcW w:w="3667" w:type="dxa"/>
          </w:tcPr>
          <w:p w14:paraId="4D7339C1" w14:textId="6AD51F91" w:rsidR="00493F1A" w:rsidRPr="00493F1A" w:rsidRDefault="009205A1" w:rsidP="00493F1A">
            <w:pPr>
              <w:rPr>
                <w:sz w:val="20"/>
              </w:rPr>
            </w:pPr>
            <w:r>
              <w:rPr>
                <w:sz w:val="20"/>
              </w:rPr>
              <w:t>Students will be able to recognize that p</w:t>
            </w:r>
            <w:r w:rsidR="00493F1A" w:rsidRPr="00493F1A">
              <w:rPr>
                <w:sz w:val="20"/>
              </w:rPr>
              <w:t>lants and their habitats in other countries face some similar, and some different threats.</w:t>
            </w:r>
            <w:r w:rsidR="00493F1A">
              <w:rPr>
                <w:sz w:val="20"/>
              </w:rPr>
              <w:t xml:space="preserve"> </w:t>
            </w:r>
            <w:r w:rsidR="00493F1A" w:rsidRPr="00493F1A">
              <w:rPr>
                <w:sz w:val="20"/>
              </w:rPr>
              <w:t>These threats may be natural and gradual, but most are the result of human activities.</w:t>
            </w:r>
            <w:r>
              <w:rPr>
                <w:sz w:val="20"/>
              </w:rPr>
              <w:t xml:space="preserve"> </w:t>
            </w:r>
          </w:p>
          <w:p w14:paraId="587B715C" w14:textId="77777777" w:rsidR="00493F1A" w:rsidRPr="00493F1A" w:rsidRDefault="00493F1A" w:rsidP="00493F1A">
            <w:pPr>
              <w:rPr>
                <w:sz w:val="20"/>
              </w:rPr>
            </w:pPr>
          </w:p>
          <w:p w14:paraId="0C2C79FF" w14:textId="59B90DD1" w:rsidR="00493F1A" w:rsidRPr="00493F1A" w:rsidRDefault="00493F1A" w:rsidP="00351663">
            <w:pPr>
              <w:rPr>
                <w:sz w:val="20"/>
              </w:rPr>
            </w:pPr>
          </w:p>
        </w:tc>
        <w:tc>
          <w:tcPr>
            <w:tcW w:w="6300" w:type="dxa"/>
            <w:vMerge/>
          </w:tcPr>
          <w:p w14:paraId="2150D560" w14:textId="77777777" w:rsidR="00493F1A" w:rsidRPr="003D281E" w:rsidRDefault="00493F1A" w:rsidP="00351663">
            <w:pPr>
              <w:rPr>
                <w:sz w:val="22"/>
              </w:rPr>
            </w:pPr>
          </w:p>
        </w:tc>
        <w:tc>
          <w:tcPr>
            <w:tcW w:w="2864" w:type="dxa"/>
            <w:vMerge/>
          </w:tcPr>
          <w:p w14:paraId="35167E05" w14:textId="77777777" w:rsidR="00493F1A" w:rsidRPr="003D281E" w:rsidRDefault="00493F1A" w:rsidP="00351663">
            <w:pPr>
              <w:rPr>
                <w:sz w:val="22"/>
              </w:rPr>
            </w:pPr>
          </w:p>
        </w:tc>
      </w:tr>
      <w:tr w:rsidR="00493F1A" w:rsidRPr="00F632F6" w14:paraId="2991C268" w14:textId="77777777">
        <w:trPr>
          <w:trHeight w:val="260"/>
        </w:trPr>
        <w:tc>
          <w:tcPr>
            <w:tcW w:w="12831" w:type="dxa"/>
            <w:gridSpan w:val="3"/>
          </w:tcPr>
          <w:p w14:paraId="3F3684CF" w14:textId="77777777" w:rsidR="00493F1A" w:rsidRPr="003D281E" w:rsidRDefault="00493F1A"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493F1A" w:rsidRPr="00F632F6" w14:paraId="2787CE00" w14:textId="77777777">
        <w:trPr>
          <w:trHeight w:val="1664"/>
        </w:trPr>
        <w:tc>
          <w:tcPr>
            <w:tcW w:w="12831" w:type="dxa"/>
            <w:gridSpan w:val="3"/>
          </w:tcPr>
          <w:p w14:paraId="0A6D6521" w14:textId="77777777" w:rsidR="00493F1A" w:rsidRDefault="00493F1A" w:rsidP="00B95595">
            <w:pPr>
              <w:rPr>
                <w:i/>
                <w:color w:val="0070C0"/>
                <w:sz w:val="20"/>
              </w:rPr>
            </w:pPr>
            <w:r w:rsidRPr="00C01161">
              <w:rPr>
                <w:i/>
                <w:color w:val="0070C0"/>
                <w:sz w:val="20"/>
              </w:rPr>
              <w:t xml:space="preserve">To be entered </w:t>
            </w:r>
            <w:r>
              <w:rPr>
                <w:i/>
                <w:color w:val="0070C0"/>
                <w:sz w:val="20"/>
              </w:rPr>
              <w:t>after each time course is taught</w:t>
            </w:r>
          </w:p>
          <w:p w14:paraId="57DBD504" w14:textId="1BF112DD" w:rsidR="009205A1" w:rsidRPr="00C01161" w:rsidRDefault="009205A1" w:rsidP="00B95595">
            <w:pPr>
              <w:rPr>
                <w:i/>
                <w:color w:val="0070C0"/>
                <w:sz w:val="20"/>
              </w:rPr>
            </w:pP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6480"/>
        <w:gridCol w:w="3134"/>
      </w:tblGrid>
      <w:tr w:rsidR="00E06F48" w:rsidRPr="00F632F6" w14:paraId="10BBA699" w14:textId="77777777" w:rsidTr="00654E83">
        <w:trPr>
          <w:trHeight w:val="305"/>
          <w:tblHeader/>
        </w:trPr>
        <w:tc>
          <w:tcPr>
            <w:tcW w:w="3217"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6480"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3134"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654E83">
        <w:trPr>
          <w:trHeight w:val="1140"/>
        </w:trPr>
        <w:tc>
          <w:tcPr>
            <w:tcW w:w="3217"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6480" w:type="dxa"/>
            <w:vMerge w:val="restart"/>
          </w:tcPr>
          <w:p w14:paraId="22FEFECA" w14:textId="5F2698AA" w:rsidR="00493F1A" w:rsidRDefault="00493F1A" w:rsidP="00493F1A">
            <w:pPr>
              <w:rPr>
                <w:sz w:val="20"/>
              </w:rPr>
            </w:pPr>
            <w:r w:rsidRPr="00493F1A">
              <w:rPr>
                <w:sz w:val="20"/>
              </w:rPr>
              <w:t xml:space="preserve">Assessment Activity/Artifact: </w:t>
            </w:r>
            <w:r w:rsidR="00654E83">
              <w:rPr>
                <w:sz w:val="20"/>
              </w:rPr>
              <w:t xml:space="preserve"> </w:t>
            </w:r>
            <w:r w:rsidRPr="00493F1A">
              <w:rPr>
                <w:sz w:val="20"/>
              </w:rPr>
              <w:t>How human beings have collected certain plant species to extinction.</w:t>
            </w:r>
          </w:p>
          <w:p w14:paraId="027BF8CA" w14:textId="66BB8C7E" w:rsidR="009205A1" w:rsidRDefault="009205A1" w:rsidP="009205A1">
            <w:pPr>
              <w:rPr>
                <w:sz w:val="20"/>
              </w:rPr>
            </w:pPr>
            <w:r w:rsidRPr="00493F1A">
              <w:rPr>
                <w:sz w:val="20"/>
              </w:rPr>
              <w:t>Students will investigate a plant (Florida or USA native) species of current concern, and the reasons for its rarity. We will learn about rare plants in other parts of the Americas and look at ways different states and countries have dealt with the problem.</w:t>
            </w:r>
          </w:p>
          <w:p w14:paraId="3F954006" w14:textId="77777777" w:rsidR="00654E83" w:rsidRPr="00654E83" w:rsidRDefault="00654E83" w:rsidP="009205A1">
            <w:pPr>
              <w:rPr>
                <w:sz w:val="13"/>
              </w:rPr>
            </w:pPr>
          </w:p>
          <w:p w14:paraId="7F0C36BB" w14:textId="449913B1" w:rsidR="009205A1" w:rsidRDefault="008B6520" w:rsidP="009205A1">
            <w:pPr>
              <w:rPr>
                <w:sz w:val="20"/>
              </w:rPr>
            </w:pPr>
            <w:r>
              <w:rPr>
                <w:sz w:val="20"/>
              </w:rPr>
              <w:t>One example</w:t>
            </w:r>
            <w:r w:rsidR="009205A1" w:rsidRPr="00493F1A">
              <w:rPr>
                <w:sz w:val="20"/>
              </w:rPr>
              <w:t xml:space="preserve">: </w:t>
            </w:r>
            <w:r w:rsidR="009205A1" w:rsidRPr="00493F1A">
              <w:rPr>
                <w:i/>
                <w:sz w:val="20"/>
              </w:rPr>
              <w:t xml:space="preserve"> </w:t>
            </w:r>
            <w:r w:rsidR="009205A1" w:rsidRPr="00493F1A">
              <w:rPr>
                <w:sz w:val="20"/>
              </w:rPr>
              <w:t>Compare and contrast the harvest of wild orchids and ferns from natural areas in Florida with the use of cycad leaves for floral arrangements and spiritual structure construction in Mexico. Consider the impacts of bans on harvesting vs. cultivation and ex situ propagation on the natural populations and species survival.</w:t>
            </w:r>
          </w:p>
          <w:p w14:paraId="69D9F4C9" w14:textId="77777777" w:rsidR="009205A1" w:rsidRDefault="009205A1" w:rsidP="009205A1">
            <w:pPr>
              <w:rPr>
                <w:sz w:val="20"/>
              </w:rPr>
            </w:pPr>
          </w:p>
          <w:p w14:paraId="111B289F" w14:textId="6AA9CD3B" w:rsidR="009205A1" w:rsidRPr="00493F1A" w:rsidRDefault="009205A1" w:rsidP="009205A1">
            <w:pPr>
              <w:rPr>
                <w:sz w:val="20"/>
              </w:rPr>
            </w:pPr>
            <w:r w:rsidRPr="00493F1A">
              <w:rPr>
                <w:sz w:val="20"/>
              </w:rPr>
              <w:t>S</w:t>
            </w:r>
            <w:r w:rsidR="008B6520">
              <w:rPr>
                <w:sz w:val="20"/>
              </w:rPr>
              <w:t xml:space="preserve">tudents will share </w:t>
            </w:r>
            <w:r w:rsidRPr="00493F1A">
              <w:rPr>
                <w:sz w:val="20"/>
              </w:rPr>
              <w:t xml:space="preserve">information on </w:t>
            </w:r>
            <w:r w:rsidR="008B6520">
              <w:rPr>
                <w:sz w:val="20"/>
              </w:rPr>
              <w:t xml:space="preserve">the course </w:t>
            </w:r>
            <w:r w:rsidRPr="00493F1A">
              <w:rPr>
                <w:sz w:val="20"/>
              </w:rPr>
              <w:t>discussion board and in class.</w:t>
            </w:r>
            <w:r w:rsidR="008B6520">
              <w:rPr>
                <w:sz w:val="20"/>
              </w:rPr>
              <w:t xml:space="preserve"> We will share our findings with students in the other countries, and all students will write reflective journal entries</w:t>
            </w:r>
            <w:r w:rsidRPr="00493F1A">
              <w:rPr>
                <w:sz w:val="20"/>
              </w:rPr>
              <w:t xml:space="preserve"> after class discussion and communication with international colleagues.</w:t>
            </w:r>
          </w:p>
          <w:p w14:paraId="2B81636D" w14:textId="126279EF" w:rsidR="00493F1A" w:rsidRPr="00654E83" w:rsidRDefault="00493F1A" w:rsidP="00493F1A">
            <w:pPr>
              <w:rPr>
                <w:sz w:val="8"/>
              </w:rPr>
            </w:pPr>
          </w:p>
          <w:p w14:paraId="119C38DA" w14:textId="700F1EE5" w:rsidR="00493F1A" w:rsidRDefault="00493F1A" w:rsidP="00493F1A">
            <w:pPr>
              <w:rPr>
                <w:sz w:val="20"/>
              </w:rPr>
            </w:pPr>
            <w:r w:rsidRPr="00493F1A">
              <w:rPr>
                <w:sz w:val="20"/>
              </w:rPr>
              <w:t xml:space="preserve">Evaluation Process: </w:t>
            </w:r>
            <w:r w:rsidR="008B6520">
              <w:rPr>
                <w:sz w:val="20"/>
              </w:rPr>
              <w:t xml:space="preserve">Instructors will grade students on participation in each phase of this activity, as follows: </w:t>
            </w:r>
          </w:p>
          <w:p w14:paraId="26A44105" w14:textId="0172F2F8" w:rsidR="00493F1A" w:rsidRPr="00493F1A" w:rsidRDefault="008B6520" w:rsidP="00493F1A">
            <w:pPr>
              <w:rPr>
                <w:sz w:val="20"/>
              </w:rPr>
            </w:pPr>
            <w:r>
              <w:rPr>
                <w:sz w:val="20"/>
              </w:rPr>
              <w:t>Identification of rare US species and investigation as to reasons for its rarity; what measures are needed/ have been taken for its protection; any cultural or other considerations.</w:t>
            </w:r>
          </w:p>
          <w:p w14:paraId="5349B087" w14:textId="77777777" w:rsidR="00654E83" w:rsidRPr="00654E83" w:rsidRDefault="00654E83" w:rsidP="00493F1A">
            <w:pPr>
              <w:rPr>
                <w:sz w:val="10"/>
              </w:rPr>
            </w:pPr>
          </w:p>
          <w:p w14:paraId="065F371C" w14:textId="5BC5EE09" w:rsidR="00493F1A" w:rsidRDefault="00493F1A" w:rsidP="00493F1A">
            <w:pPr>
              <w:rPr>
                <w:sz w:val="20"/>
              </w:rPr>
            </w:pPr>
            <w:r w:rsidRPr="00493F1A">
              <w:rPr>
                <w:sz w:val="20"/>
              </w:rPr>
              <w:t xml:space="preserve">Minimum Criteria for Success: </w:t>
            </w:r>
          </w:p>
          <w:p w14:paraId="0E86DACD" w14:textId="022253ED" w:rsidR="008B6520" w:rsidRDefault="008B6520" w:rsidP="00493F1A">
            <w:pPr>
              <w:rPr>
                <w:sz w:val="20"/>
              </w:rPr>
            </w:pPr>
            <w:r>
              <w:rPr>
                <w:sz w:val="20"/>
              </w:rPr>
              <w:t>Collection and presentation of info: 40%</w:t>
            </w:r>
          </w:p>
          <w:p w14:paraId="79FA5907" w14:textId="64FF0A9D" w:rsidR="008B6520" w:rsidRDefault="008B6520" w:rsidP="00493F1A">
            <w:pPr>
              <w:rPr>
                <w:sz w:val="20"/>
              </w:rPr>
            </w:pPr>
            <w:r>
              <w:rPr>
                <w:sz w:val="20"/>
              </w:rPr>
              <w:t>Participation in discussion in class: 20%</w:t>
            </w:r>
          </w:p>
          <w:p w14:paraId="274725B8" w14:textId="1F52C9E7" w:rsidR="008B6520" w:rsidRDefault="008B6520" w:rsidP="00493F1A">
            <w:pPr>
              <w:rPr>
                <w:sz w:val="20"/>
              </w:rPr>
            </w:pPr>
            <w:r>
              <w:rPr>
                <w:sz w:val="20"/>
              </w:rPr>
              <w:t>And with international colleagues: 20%</w:t>
            </w:r>
          </w:p>
          <w:p w14:paraId="27031866" w14:textId="0A6B1487" w:rsidR="00E06F48" w:rsidRPr="00493F1A" w:rsidRDefault="008B6520" w:rsidP="00493F1A">
            <w:pPr>
              <w:rPr>
                <w:sz w:val="20"/>
              </w:rPr>
            </w:pPr>
            <w:r>
              <w:rPr>
                <w:sz w:val="20"/>
              </w:rPr>
              <w:t>Journal entries: 20%</w:t>
            </w:r>
          </w:p>
        </w:tc>
        <w:tc>
          <w:tcPr>
            <w:tcW w:w="3134"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654E83">
        <w:trPr>
          <w:trHeight w:val="260"/>
        </w:trPr>
        <w:tc>
          <w:tcPr>
            <w:tcW w:w="3217" w:type="dxa"/>
          </w:tcPr>
          <w:p w14:paraId="7A7A530C" w14:textId="77777777" w:rsidR="00E06F48" w:rsidRPr="003D281E" w:rsidRDefault="00E06F48" w:rsidP="00351663">
            <w:pPr>
              <w:rPr>
                <w:b/>
                <w:sz w:val="20"/>
              </w:rPr>
            </w:pPr>
            <w:r>
              <w:rPr>
                <w:b/>
                <w:sz w:val="20"/>
              </w:rPr>
              <w:t>Course Learning Outcome</w:t>
            </w:r>
          </w:p>
        </w:tc>
        <w:tc>
          <w:tcPr>
            <w:tcW w:w="6480" w:type="dxa"/>
            <w:vMerge/>
          </w:tcPr>
          <w:p w14:paraId="41D0F97B" w14:textId="77777777" w:rsidR="00E06F48" w:rsidRPr="003D281E" w:rsidRDefault="00E06F48" w:rsidP="00351663">
            <w:pPr>
              <w:rPr>
                <w:sz w:val="22"/>
              </w:rPr>
            </w:pPr>
          </w:p>
        </w:tc>
        <w:tc>
          <w:tcPr>
            <w:tcW w:w="3134" w:type="dxa"/>
            <w:vMerge/>
          </w:tcPr>
          <w:p w14:paraId="08FFC2EC" w14:textId="77777777" w:rsidR="00E06F48" w:rsidRPr="003D281E" w:rsidRDefault="00E06F48" w:rsidP="00351663">
            <w:pPr>
              <w:rPr>
                <w:sz w:val="22"/>
              </w:rPr>
            </w:pPr>
          </w:p>
        </w:tc>
      </w:tr>
      <w:tr w:rsidR="00E06F48" w:rsidRPr="00F632F6" w14:paraId="3523A353" w14:textId="77777777" w:rsidTr="00654E83">
        <w:trPr>
          <w:trHeight w:val="2393"/>
        </w:trPr>
        <w:tc>
          <w:tcPr>
            <w:tcW w:w="3217" w:type="dxa"/>
          </w:tcPr>
          <w:p w14:paraId="3E541137" w14:textId="443419A0" w:rsidR="00E06F48" w:rsidRPr="00493F1A" w:rsidRDefault="00493F1A" w:rsidP="00351663">
            <w:pPr>
              <w:rPr>
                <w:sz w:val="20"/>
              </w:rPr>
            </w:pPr>
            <w:r w:rsidRPr="00493F1A">
              <w:rPr>
                <w:sz w:val="20"/>
              </w:rPr>
              <w:t>Students will consider various means to protect plants and the costs and benefits of the various solutions.</w:t>
            </w:r>
          </w:p>
        </w:tc>
        <w:tc>
          <w:tcPr>
            <w:tcW w:w="6480" w:type="dxa"/>
            <w:vMerge/>
          </w:tcPr>
          <w:p w14:paraId="3A252DD1" w14:textId="77777777" w:rsidR="00E06F48" w:rsidRPr="003D281E" w:rsidRDefault="00E06F48" w:rsidP="00351663">
            <w:pPr>
              <w:rPr>
                <w:sz w:val="22"/>
              </w:rPr>
            </w:pPr>
          </w:p>
        </w:tc>
        <w:tc>
          <w:tcPr>
            <w:tcW w:w="3134"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0B71F350"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w:t>
            </w:r>
            <w:r w:rsidR="00654E83">
              <w:rPr>
                <w:rFonts w:cs="Arial"/>
                <w:b/>
                <w:sz w:val="20"/>
              </w:rPr>
              <w:t>se of Results for Improving Stud</w:t>
            </w:r>
            <w:r w:rsidRPr="003D281E">
              <w:rPr>
                <w:rFonts w:cs="Arial"/>
                <w:b/>
                <w:sz w:val="20"/>
              </w:rPr>
              <w:t>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6210"/>
        <w:gridCol w:w="3134"/>
      </w:tblGrid>
      <w:tr w:rsidR="005C5CAF" w:rsidRPr="00F632F6" w14:paraId="7CEE1F7C" w14:textId="77777777" w:rsidTr="00654E83">
        <w:trPr>
          <w:trHeight w:val="305"/>
          <w:tblHeader/>
        </w:trPr>
        <w:tc>
          <w:tcPr>
            <w:tcW w:w="3487" w:type="dxa"/>
          </w:tcPr>
          <w:p w14:paraId="071D6945" w14:textId="77777777" w:rsidR="005C5CAF" w:rsidRPr="003D281E" w:rsidRDefault="005C5CAF" w:rsidP="00351663">
            <w:pPr>
              <w:rPr>
                <w:rFonts w:cs="Arial"/>
                <w:b/>
                <w:sz w:val="20"/>
              </w:rPr>
            </w:pPr>
            <w:r w:rsidRPr="003D281E">
              <w:rPr>
                <w:rFonts w:cs="Arial"/>
                <w:b/>
                <w:sz w:val="20"/>
              </w:rPr>
              <w:t xml:space="preserve">Global Learning </w:t>
            </w:r>
            <w:r>
              <w:rPr>
                <w:rFonts w:cs="Arial"/>
                <w:b/>
                <w:sz w:val="20"/>
              </w:rPr>
              <w:t>Student Learning Outcome Addressed</w:t>
            </w:r>
          </w:p>
        </w:tc>
        <w:tc>
          <w:tcPr>
            <w:tcW w:w="6210" w:type="dxa"/>
          </w:tcPr>
          <w:p w14:paraId="0E5C1E16" w14:textId="77777777" w:rsidR="005C5CAF" w:rsidRPr="003D281E" w:rsidRDefault="005C5CAF" w:rsidP="00351663">
            <w:pPr>
              <w:rPr>
                <w:rFonts w:cs="Arial"/>
                <w:b/>
                <w:sz w:val="20"/>
              </w:rPr>
            </w:pPr>
            <w:r w:rsidRPr="003D281E">
              <w:rPr>
                <w:rFonts w:cs="Arial"/>
                <w:b/>
                <w:sz w:val="20"/>
              </w:rPr>
              <w:t>Assessment Method</w:t>
            </w:r>
          </w:p>
        </w:tc>
        <w:tc>
          <w:tcPr>
            <w:tcW w:w="3134" w:type="dxa"/>
          </w:tcPr>
          <w:p w14:paraId="7EFAF74C" w14:textId="77777777" w:rsidR="005C5CAF" w:rsidRPr="003D281E" w:rsidRDefault="005C5CAF" w:rsidP="00351663">
            <w:pPr>
              <w:pStyle w:val="Heading1"/>
              <w:rPr>
                <w:rFonts w:ascii="Arial" w:hAnsi="Arial" w:cs="Arial"/>
                <w:b w:val="0"/>
                <w:sz w:val="20"/>
              </w:rPr>
            </w:pPr>
            <w:r w:rsidRPr="003D281E">
              <w:rPr>
                <w:rFonts w:ascii="Arial" w:hAnsi="Arial" w:cs="Arial"/>
                <w:sz w:val="20"/>
              </w:rPr>
              <w:t>Assessment Results</w:t>
            </w:r>
          </w:p>
        </w:tc>
      </w:tr>
      <w:tr w:rsidR="005C5CAF" w:rsidRPr="00F632F6" w14:paraId="1A29FCF4" w14:textId="77777777" w:rsidTr="00654E83">
        <w:trPr>
          <w:trHeight w:val="1140"/>
        </w:trPr>
        <w:tc>
          <w:tcPr>
            <w:tcW w:w="3487" w:type="dxa"/>
          </w:tcPr>
          <w:p w14:paraId="563AC212" w14:textId="77777777" w:rsidR="005C5CAF" w:rsidRDefault="005C5CAF" w:rsidP="00351663">
            <w:pPr>
              <w:rPr>
                <w:b/>
                <w:sz w:val="20"/>
                <w:u w:val="single"/>
              </w:rPr>
            </w:pPr>
          </w:p>
          <w:p w14:paraId="27340747" w14:textId="77777777" w:rsidR="005C5CAF" w:rsidRPr="003F3DB7" w:rsidRDefault="005C5CAF" w:rsidP="00351663">
            <w:pPr>
              <w:rPr>
                <w:color w:val="0070C0"/>
                <w:sz w:val="22"/>
              </w:rPr>
            </w:pPr>
            <w:r w:rsidRPr="00E06F48">
              <w:rPr>
                <w:b/>
                <w:sz w:val="20"/>
                <w:u w:val="single"/>
              </w:rPr>
              <w:t>Global Engagement</w:t>
            </w:r>
            <w:r w:rsidRPr="00E06F48">
              <w:rPr>
                <w:b/>
                <w:sz w:val="20"/>
              </w:rPr>
              <w:t xml:space="preserve">: </w:t>
            </w:r>
            <w:r>
              <w:rPr>
                <w:sz w:val="20"/>
              </w:rPr>
              <w:t>Students will be able to demonstrate w</w:t>
            </w:r>
            <w:r w:rsidRPr="00E06F48">
              <w:rPr>
                <w:sz w:val="20"/>
              </w:rPr>
              <w:t>illingness to engage in local, global, international, and intercultural problem solving</w:t>
            </w:r>
            <w:r>
              <w:rPr>
                <w:sz w:val="20"/>
              </w:rPr>
              <w:t>.</w:t>
            </w:r>
          </w:p>
          <w:p w14:paraId="1208075D" w14:textId="77777777" w:rsidR="005C5CAF" w:rsidRPr="003D281E" w:rsidRDefault="005C5CAF" w:rsidP="00351663">
            <w:pPr>
              <w:rPr>
                <w:b/>
                <w:color w:val="0070C0"/>
                <w:sz w:val="22"/>
                <w:u w:val="single"/>
              </w:rPr>
            </w:pPr>
          </w:p>
        </w:tc>
        <w:tc>
          <w:tcPr>
            <w:tcW w:w="6210" w:type="dxa"/>
            <w:vMerge w:val="restart"/>
          </w:tcPr>
          <w:p w14:paraId="2CF5332B" w14:textId="77777777" w:rsidR="005C5CAF" w:rsidRPr="00493F1A" w:rsidRDefault="005C5CAF" w:rsidP="00351663">
            <w:pPr>
              <w:rPr>
                <w:i/>
                <w:color w:val="0070C0"/>
                <w:sz w:val="17"/>
                <w:szCs w:val="17"/>
              </w:rPr>
            </w:pPr>
            <w:r w:rsidRPr="00493F1A">
              <w:rPr>
                <w:b/>
                <w:sz w:val="17"/>
                <w:szCs w:val="17"/>
              </w:rPr>
              <w:t xml:space="preserve">Assessment Method </w:t>
            </w:r>
          </w:p>
          <w:p w14:paraId="55B8B670" w14:textId="77777777" w:rsidR="005C5CAF" w:rsidRPr="00493F1A" w:rsidRDefault="005C5CAF" w:rsidP="005C6F83">
            <w:pPr>
              <w:rPr>
                <w:sz w:val="17"/>
                <w:szCs w:val="17"/>
              </w:rPr>
            </w:pPr>
            <w:r w:rsidRPr="00493F1A">
              <w:rPr>
                <w:sz w:val="17"/>
                <w:szCs w:val="17"/>
              </w:rPr>
              <w:t xml:space="preserve">Assessment Activity/Artifact: </w:t>
            </w:r>
          </w:p>
          <w:p w14:paraId="2A3BBAE9" w14:textId="31A20FEC" w:rsidR="005C5CAF" w:rsidRDefault="005C5CAF" w:rsidP="005C6F83">
            <w:pPr>
              <w:rPr>
                <w:sz w:val="17"/>
                <w:szCs w:val="17"/>
              </w:rPr>
            </w:pPr>
            <w:r w:rsidRPr="00493F1A">
              <w:rPr>
                <w:sz w:val="17"/>
                <w:szCs w:val="17"/>
              </w:rPr>
              <w:t>In groups, students will examine the history and role of one of a selected group of conservation organizations whose activities protect plants and habitats.</w:t>
            </w:r>
          </w:p>
          <w:p w14:paraId="40E4A1F8" w14:textId="6BBFF36C" w:rsidR="001F6F18" w:rsidRDefault="001F6F18" w:rsidP="001F6F18">
            <w:pPr>
              <w:rPr>
                <w:sz w:val="17"/>
                <w:szCs w:val="17"/>
              </w:rPr>
            </w:pPr>
            <w:r w:rsidRPr="00493F1A">
              <w:rPr>
                <w:sz w:val="17"/>
                <w:szCs w:val="17"/>
              </w:rPr>
              <w:t xml:space="preserve">Groups will present to the class, and each student will reflect in online journal which of the organizations are most likely to be effective, and which they would consider joining and/or participating in activities of the organization. </w:t>
            </w:r>
          </w:p>
          <w:p w14:paraId="3DEA59AA" w14:textId="0B2F9270" w:rsidR="001F6F18" w:rsidRDefault="00F02555" w:rsidP="001F6F18">
            <w:pPr>
              <w:rPr>
                <w:sz w:val="17"/>
                <w:szCs w:val="17"/>
              </w:rPr>
            </w:pPr>
            <w:r>
              <w:rPr>
                <w:sz w:val="17"/>
                <w:szCs w:val="17"/>
              </w:rPr>
              <w:t xml:space="preserve">We </w:t>
            </w:r>
            <w:r w:rsidR="001F6F18">
              <w:rPr>
                <w:sz w:val="17"/>
                <w:szCs w:val="17"/>
              </w:rPr>
              <w:t xml:space="preserve">will </w:t>
            </w:r>
            <w:r>
              <w:rPr>
                <w:sz w:val="17"/>
                <w:szCs w:val="17"/>
              </w:rPr>
              <w:t xml:space="preserve">record and </w:t>
            </w:r>
            <w:r w:rsidR="001F6F18">
              <w:rPr>
                <w:sz w:val="17"/>
                <w:szCs w:val="17"/>
              </w:rPr>
              <w:t>share these group presentations with international colleagues</w:t>
            </w:r>
            <w:r>
              <w:rPr>
                <w:sz w:val="17"/>
                <w:szCs w:val="17"/>
              </w:rPr>
              <w:t xml:space="preserve"> by posting them on course web sites</w:t>
            </w:r>
            <w:r w:rsidR="001F6F18">
              <w:rPr>
                <w:sz w:val="17"/>
                <w:szCs w:val="17"/>
              </w:rPr>
              <w:t>, and vice-versa. All students will reflect on the pre</w:t>
            </w:r>
            <w:r>
              <w:rPr>
                <w:sz w:val="17"/>
                <w:szCs w:val="17"/>
              </w:rPr>
              <w:t>sentations by their international colleagues.</w:t>
            </w:r>
          </w:p>
          <w:p w14:paraId="05D448D6" w14:textId="77777777" w:rsidR="00F02555" w:rsidRPr="00654E83" w:rsidRDefault="00F02555" w:rsidP="001F6F18">
            <w:pPr>
              <w:rPr>
                <w:sz w:val="4"/>
                <w:szCs w:val="17"/>
              </w:rPr>
            </w:pPr>
          </w:p>
          <w:p w14:paraId="0C972702" w14:textId="50C05FE7" w:rsidR="001F6F18" w:rsidRPr="00493F1A" w:rsidRDefault="001F6F18" w:rsidP="001F6F18">
            <w:pPr>
              <w:spacing w:after="1"/>
              <w:rPr>
                <w:sz w:val="17"/>
                <w:szCs w:val="17"/>
              </w:rPr>
            </w:pPr>
            <w:r>
              <w:rPr>
                <w:sz w:val="17"/>
                <w:szCs w:val="17"/>
              </w:rPr>
              <w:t>Ex</w:t>
            </w:r>
            <w:r w:rsidRPr="00493F1A">
              <w:rPr>
                <w:sz w:val="17"/>
                <w:szCs w:val="17"/>
              </w:rPr>
              <w:t xml:space="preserve">ample: </w:t>
            </w:r>
          </w:p>
          <w:p w14:paraId="2A4180BE" w14:textId="117AA3A6" w:rsidR="001F6F18" w:rsidRPr="00493F1A" w:rsidRDefault="001F6F18" w:rsidP="001F6F18">
            <w:pPr>
              <w:rPr>
                <w:sz w:val="17"/>
                <w:szCs w:val="17"/>
              </w:rPr>
            </w:pPr>
            <w:r w:rsidRPr="00493F1A">
              <w:rPr>
                <w:sz w:val="17"/>
                <w:szCs w:val="17"/>
              </w:rPr>
              <w:t>The Florida Native Plant society raises awareness of native plants, has monthly meetings at Pinecrest Gardens, field trips, and work days e.g. at Everglades National Park where they have landscaped the visitor center.</w:t>
            </w:r>
            <w:r>
              <w:rPr>
                <w:sz w:val="17"/>
                <w:szCs w:val="17"/>
              </w:rPr>
              <w:t xml:space="preserve"> </w:t>
            </w:r>
            <w:r w:rsidRPr="00493F1A">
              <w:rPr>
                <w:sz w:val="17"/>
                <w:szCs w:val="17"/>
              </w:rPr>
              <w:t xml:space="preserve">Students might participate in one or more of these activities.  </w:t>
            </w:r>
          </w:p>
          <w:p w14:paraId="7FBD450A" w14:textId="77777777" w:rsidR="001F6F18" w:rsidRPr="00654E83" w:rsidRDefault="001F6F18" w:rsidP="001F6F18">
            <w:pPr>
              <w:rPr>
                <w:sz w:val="6"/>
                <w:szCs w:val="17"/>
              </w:rPr>
            </w:pPr>
          </w:p>
          <w:p w14:paraId="2D3E3127" w14:textId="3960A84E" w:rsidR="001F6F18" w:rsidRDefault="005C5CAF" w:rsidP="001F6F18">
            <w:pPr>
              <w:rPr>
                <w:sz w:val="17"/>
                <w:szCs w:val="17"/>
              </w:rPr>
            </w:pPr>
            <w:r w:rsidRPr="00493F1A">
              <w:rPr>
                <w:sz w:val="17"/>
                <w:szCs w:val="17"/>
              </w:rPr>
              <w:t xml:space="preserve">Evaluation Process: </w:t>
            </w:r>
            <w:r w:rsidR="00F02555">
              <w:rPr>
                <w:sz w:val="17"/>
                <w:szCs w:val="17"/>
              </w:rPr>
              <w:t xml:space="preserve">The instructors and all class members will evaluate the presentations according to a rubric. The students will also write journal entries reflecting on the content of presentations of each group and their overall feelings about them. </w:t>
            </w:r>
          </w:p>
          <w:p w14:paraId="4C25952C" w14:textId="369754C0" w:rsidR="00F02555" w:rsidRDefault="00F02555" w:rsidP="001F6F18">
            <w:pPr>
              <w:rPr>
                <w:sz w:val="17"/>
                <w:szCs w:val="17"/>
              </w:rPr>
            </w:pPr>
            <w:r>
              <w:rPr>
                <w:sz w:val="17"/>
                <w:szCs w:val="17"/>
              </w:rPr>
              <w:t xml:space="preserve">After sharing, students will write a reflection on how the international organizations compare with those in the US. </w:t>
            </w:r>
          </w:p>
          <w:p w14:paraId="47851AA9" w14:textId="2EB4F263" w:rsidR="00F02555" w:rsidRPr="00654E83" w:rsidRDefault="00F02555" w:rsidP="001F6F18">
            <w:pPr>
              <w:rPr>
                <w:sz w:val="2"/>
                <w:szCs w:val="17"/>
              </w:rPr>
            </w:pPr>
          </w:p>
          <w:p w14:paraId="4E76BCE0" w14:textId="77777777" w:rsidR="00F02555" w:rsidRPr="00493F1A" w:rsidRDefault="00F02555" w:rsidP="00F02555">
            <w:pPr>
              <w:rPr>
                <w:sz w:val="17"/>
                <w:szCs w:val="17"/>
              </w:rPr>
            </w:pPr>
            <w:r w:rsidRPr="00493F1A">
              <w:rPr>
                <w:sz w:val="17"/>
                <w:szCs w:val="17"/>
              </w:rPr>
              <w:t xml:space="preserve">Minimum Criteria for Success: </w:t>
            </w:r>
          </w:p>
          <w:p w14:paraId="19D210F0" w14:textId="17041B8F" w:rsidR="001F6F18" w:rsidRDefault="001F6F18" w:rsidP="001F6F18">
            <w:pPr>
              <w:rPr>
                <w:sz w:val="17"/>
                <w:szCs w:val="17"/>
              </w:rPr>
            </w:pPr>
            <w:r>
              <w:rPr>
                <w:sz w:val="17"/>
                <w:szCs w:val="17"/>
              </w:rPr>
              <w:t>Group presentation on conservation organization: 50%</w:t>
            </w:r>
          </w:p>
          <w:p w14:paraId="13A1FEAA" w14:textId="30D7AECB" w:rsidR="00F02555" w:rsidRDefault="00F02555" w:rsidP="001F6F18">
            <w:pPr>
              <w:rPr>
                <w:sz w:val="17"/>
                <w:szCs w:val="17"/>
              </w:rPr>
            </w:pPr>
            <w:r>
              <w:rPr>
                <w:sz w:val="17"/>
                <w:szCs w:val="17"/>
              </w:rPr>
              <w:t>Peer evaluations of FIU student presentations: 10%</w:t>
            </w:r>
          </w:p>
          <w:p w14:paraId="3B216FF1" w14:textId="1C15D92F" w:rsidR="001F6F18" w:rsidRDefault="001F6F18" w:rsidP="001F6F18">
            <w:pPr>
              <w:rPr>
                <w:sz w:val="17"/>
                <w:szCs w:val="17"/>
              </w:rPr>
            </w:pPr>
            <w:r>
              <w:rPr>
                <w:sz w:val="17"/>
                <w:szCs w:val="17"/>
              </w:rPr>
              <w:t>Journal entries</w:t>
            </w:r>
            <w:r w:rsidR="00F02555">
              <w:rPr>
                <w:sz w:val="17"/>
                <w:szCs w:val="17"/>
              </w:rPr>
              <w:t xml:space="preserve"> about FIU student presentations: 20</w:t>
            </w:r>
            <w:r>
              <w:rPr>
                <w:sz w:val="17"/>
                <w:szCs w:val="17"/>
              </w:rPr>
              <w:t>%</w:t>
            </w:r>
          </w:p>
          <w:p w14:paraId="54AF2D56" w14:textId="2111EDB1" w:rsidR="00F02555" w:rsidRDefault="00F02555" w:rsidP="001F6F18">
            <w:pPr>
              <w:rPr>
                <w:sz w:val="17"/>
                <w:szCs w:val="17"/>
              </w:rPr>
            </w:pPr>
            <w:r>
              <w:rPr>
                <w:sz w:val="17"/>
                <w:szCs w:val="17"/>
              </w:rPr>
              <w:t>Journal entries about international student presentations: 20%.</w:t>
            </w:r>
          </w:p>
          <w:p w14:paraId="2E757104" w14:textId="15F8BD36" w:rsidR="005C5CAF" w:rsidRPr="00654E83" w:rsidRDefault="001F6F18" w:rsidP="00351663">
            <w:pPr>
              <w:rPr>
                <w:sz w:val="17"/>
                <w:szCs w:val="17"/>
              </w:rPr>
            </w:pPr>
            <w:r w:rsidRPr="00493F1A">
              <w:rPr>
                <w:sz w:val="17"/>
                <w:szCs w:val="17"/>
              </w:rPr>
              <w:t>Journal entry evidence of some thought put into comparing the groups. Exceeding criteria would be actually joining or being a member, and/or participating in an activity to improve habitats and conserve or protect plants! (extra credit given for these activities, up to a limit)</w:t>
            </w:r>
            <w:r w:rsidR="00654E83">
              <w:rPr>
                <w:sz w:val="17"/>
                <w:szCs w:val="17"/>
              </w:rPr>
              <w:t xml:space="preserve">  </w:t>
            </w:r>
          </w:p>
        </w:tc>
        <w:tc>
          <w:tcPr>
            <w:tcW w:w="3134" w:type="dxa"/>
            <w:vMerge w:val="restart"/>
          </w:tcPr>
          <w:p w14:paraId="6A7D646B" w14:textId="77777777" w:rsidR="005C5CAF" w:rsidRPr="00C01161" w:rsidRDefault="005C5CAF"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5C5CAF" w:rsidRPr="003D281E" w:rsidRDefault="005C5CAF" w:rsidP="00B95595">
            <w:pPr>
              <w:rPr>
                <w:sz w:val="22"/>
              </w:rPr>
            </w:pPr>
          </w:p>
          <w:p w14:paraId="0AB8C770" w14:textId="77777777" w:rsidR="005C5CAF" w:rsidRPr="003D281E" w:rsidRDefault="005C5CAF" w:rsidP="00351663">
            <w:pPr>
              <w:rPr>
                <w:sz w:val="22"/>
              </w:rPr>
            </w:pPr>
          </w:p>
          <w:p w14:paraId="6DC7C9A2" w14:textId="77777777" w:rsidR="005C5CAF" w:rsidRPr="003D281E" w:rsidRDefault="005C5CAF" w:rsidP="00351663">
            <w:pPr>
              <w:rPr>
                <w:sz w:val="22"/>
              </w:rPr>
            </w:pPr>
          </w:p>
          <w:p w14:paraId="248F43AA" w14:textId="77777777" w:rsidR="005C5CAF" w:rsidRPr="003D281E" w:rsidRDefault="005C5CAF" w:rsidP="00351663">
            <w:pPr>
              <w:rPr>
                <w:sz w:val="22"/>
              </w:rPr>
            </w:pPr>
          </w:p>
          <w:p w14:paraId="27239552" w14:textId="77777777" w:rsidR="005C5CAF" w:rsidRPr="003D281E" w:rsidRDefault="005C5CAF" w:rsidP="00351663">
            <w:pPr>
              <w:rPr>
                <w:sz w:val="22"/>
              </w:rPr>
            </w:pPr>
          </w:p>
          <w:p w14:paraId="1B2425FC" w14:textId="77777777" w:rsidR="005C5CAF" w:rsidRPr="003D281E" w:rsidRDefault="005C5CAF" w:rsidP="00351663">
            <w:pPr>
              <w:rPr>
                <w:sz w:val="22"/>
              </w:rPr>
            </w:pPr>
          </w:p>
          <w:p w14:paraId="54D1FB0E" w14:textId="77777777" w:rsidR="005C5CAF" w:rsidRPr="003D281E" w:rsidRDefault="005C5CAF" w:rsidP="00351663">
            <w:pPr>
              <w:rPr>
                <w:sz w:val="22"/>
              </w:rPr>
            </w:pPr>
          </w:p>
          <w:p w14:paraId="16991F01" w14:textId="77777777" w:rsidR="005C5CAF" w:rsidRPr="003D281E" w:rsidRDefault="005C5CAF" w:rsidP="00351663">
            <w:pPr>
              <w:rPr>
                <w:sz w:val="22"/>
              </w:rPr>
            </w:pPr>
          </w:p>
          <w:p w14:paraId="0B4737D1" w14:textId="77777777" w:rsidR="005C5CAF" w:rsidRPr="003D281E" w:rsidRDefault="005C5CAF" w:rsidP="00351663">
            <w:pPr>
              <w:rPr>
                <w:sz w:val="22"/>
              </w:rPr>
            </w:pPr>
          </w:p>
          <w:p w14:paraId="46350738" w14:textId="77777777" w:rsidR="005C5CAF" w:rsidRPr="003D281E" w:rsidRDefault="005C5CAF" w:rsidP="00351663">
            <w:pPr>
              <w:rPr>
                <w:sz w:val="22"/>
              </w:rPr>
            </w:pPr>
          </w:p>
          <w:p w14:paraId="7B62D551" w14:textId="77777777" w:rsidR="005C5CAF" w:rsidRPr="003D281E" w:rsidRDefault="005C5CAF" w:rsidP="00351663">
            <w:pPr>
              <w:rPr>
                <w:sz w:val="22"/>
              </w:rPr>
            </w:pPr>
          </w:p>
          <w:p w14:paraId="35084ACA" w14:textId="394FBACC" w:rsidR="005C5CAF" w:rsidRPr="003D281E" w:rsidRDefault="005C5CAF" w:rsidP="00351663">
            <w:pPr>
              <w:rPr>
                <w:sz w:val="22"/>
              </w:rPr>
            </w:pPr>
          </w:p>
        </w:tc>
      </w:tr>
      <w:tr w:rsidR="005C5CAF" w:rsidRPr="00F632F6" w14:paraId="04ED4934" w14:textId="77777777" w:rsidTr="00654E83">
        <w:trPr>
          <w:trHeight w:val="260"/>
        </w:trPr>
        <w:tc>
          <w:tcPr>
            <w:tcW w:w="3487" w:type="dxa"/>
          </w:tcPr>
          <w:p w14:paraId="57D9E0C0" w14:textId="77777777" w:rsidR="005C5CAF" w:rsidRPr="003D281E" w:rsidRDefault="005C5CAF" w:rsidP="00351663">
            <w:pPr>
              <w:rPr>
                <w:b/>
                <w:sz w:val="20"/>
              </w:rPr>
            </w:pPr>
            <w:r>
              <w:rPr>
                <w:b/>
                <w:sz w:val="20"/>
              </w:rPr>
              <w:t>Course Learning Outcome</w:t>
            </w:r>
          </w:p>
        </w:tc>
        <w:tc>
          <w:tcPr>
            <w:tcW w:w="6210" w:type="dxa"/>
            <w:vMerge/>
          </w:tcPr>
          <w:p w14:paraId="5C9003DC" w14:textId="77777777" w:rsidR="005C5CAF" w:rsidRPr="003D281E" w:rsidRDefault="005C5CAF" w:rsidP="00351663">
            <w:pPr>
              <w:rPr>
                <w:sz w:val="22"/>
              </w:rPr>
            </w:pPr>
          </w:p>
        </w:tc>
        <w:tc>
          <w:tcPr>
            <w:tcW w:w="3134" w:type="dxa"/>
            <w:vMerge/>
          </w:tcPr>
          <w:p w14:paraId="1BF0EE29" w14:textId="77777777" w:rsidR="005C5CAF" w:rsidRPr="003D281E" w:rsidRDefault="005C5CAF" w:rsidP="00351663">
            <w:pPr>
              <w:rPr>
                <w:sz w:val="22"/>
              </w:rPr>
            </w:pPr>
          </w:p>
        </w:tc>
      </w:tr>
      <w:tr w:rsidR="005C5CAF" w:rsidRPr="00F632F6" w14:paraId="3A9F76CC" w14:textId="77777777" w:rsidTr="00654E83">
        <w:trPr>
          <w:trHeight w:val="2393"/>
        </w:trPr>
        <w:tc>
          <w:tcPr>
            <w:tcW w:w="3487" w:type="dxa"/>
          </w:tcPr>
          <w:p w14:paraId="1E1E0D1C" w14:textId="2C3581CB" w:rsidR="005C5CAF" w:rsidRPr="00493F1A" w:rsidRDefault="005C5CAF" w:rsidP="00351663">
            <w:pPr>
              <w:rPr>
                <w:sz w:val="20"/>
              </w:rPr>
            </w:pPr>
            <w:r w:rsidRPr="00493F1A">
              <w:rPr>
                <w:sz w:val="20"/>
              </w:rPr>
              <w:t xml:space="preserve">Students will become aware of projects around the world investigating the important role that plants play in regulating the global climate, projects and organizations that conserve habitats and the biodiversity contained </w:t>
            </w:r>
            <w:proofErr w:type="gramStart"/>
            <w:r w:rsidRPr="00493F1A">
              <w:rPr>
                <w:sz w:val="20"/>
              </w:rPr>
              <w:t>within, and</w:t>
            </w:r>
            <w:proofErr w:type="gramEnd"/>
            <w:r w:rsidRPr="00493F1A">
              <w:rPr>
                <w:sz w:val="20"/>
              </w:rPr>
              <w:t xml:space="preserve"> become personally involved in one or more of these as a member or contributor of ideas and other resources.</w:t>
            </w:r>
          </w:p>
        </w:tc>
        <w:tc>
          <w:tcPr>
            <w:tcW w:w="6210" w:type="dxa"/>
            <w:vMerge/>
          </w:tcPr>
          <w:p w14:paraId="01E9AE03" w14:textId="77777777" w:rsidR="005C5CAF" w:rsidRPr="003D281E" w:rsidRDefault="005C5CAF" w:rsidP="00351663">
            <w:pPr>
              <w:rPr>
                <w:sz w:val="22"/>
              </w:rPr>
            </w:pPr>
          </w:p>
        </w:tc>
        <w:tc>
          <w:tcPr>
            <w:tcW w:w="3134" w:type="dxa"/>
            <w:vMerge/>
          </w:tcPr>
          <w:p w14:paraId="7CC55D76" w14:textId="77777777" w:rsidR="005C5CAF" w:rsidRPr="003D281E" w:rsidRDefault="005C5CAF" w:rsidP="00351663">
            <w:pPr>
              <w:rPr>
                <w:sz w:val="22"/>
              </w:rPr>
            </w:pPr>
          </w:p>
        </w:tc>
      </w:tr>
      <w:tr w:rsidR="005C5CAF" w:rsidRPr="00F632F6" w14:paraId="38E56D09" w14:textId="35DD667C" w:rsidTr="005C5CAF">
        <w:trPr>
          <w:trHeight w:val="260"/>
        </w:trPr>
        <w:tc>
          <w:tcPr>
            <w:tcW w:w="12831" w:type="dxa"/>
            <w:gridSpan w:val="3"/>
          </w:tcPr>
          <w:p w14:paraId="129D557E" w14:textId="77777777" w:rsidR="005C5CAF" w:rsidRPr="003D281E" w:rsidRDefault="005C5CAF"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5C5CAF" w:rsidRPr="00F632F6" w14:paraId="6836C492" w14:textId="77777777" w:rsidTr="005C5CAF">
        <w:trPr>
          <w:trHeight w:val="1466"/>
        </w:trPr>
        <w:tc>
          <w:tcPr>
            <w:tcW w:w="12831" w:type="dxa"/>
            <w:gridSpan w:val="3"/>
          </w:tcPr>
          <w:p w14:paraId="5494B6D4" w14:textId="77777777" w:rsidR="005C5CAF" w:rsidRPr="00C01161" w:rsidRDefault="005C5CAF"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8012F" w14:textId="77777777" w:rsidR="007A318C" w:rsidRDefault="007A318C">
      <w:r>
        <w:separator/>
      </w:r>
    </w:p>
  </w:endnote>
  <w:endnote w:type="continuationSeparator" w:id="0">
    <w:p w14:paraId="20BE2DC7" w14:textId="77777777" w:rsidR="007A318C" w:rsidRDefault="007A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CF08B7" w:rsidRDefault="00CF08B7"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CF08B7" w:rsidRDefault="00CF0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494E515F" w:rsidR="00CF08B7" w:rsidRPr="00795F81" w:rsidRDefault="00CF08B7"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3E4D6F">
      <w:rPr>
        <w:rStyle w:val="PageNumber"/>
        <w:noProof/>
        <w:sz w:val="20"/>
      </w:rPr>
      <w:t>1</w:t>
    </w:r>
    <w:r w:rsidRPr="00795F81">
      <w:rPr>
        <w:rStyle w:val="PageNumber"/>
        <w:sz w:val="20"/>
      </w:rPr>
      <w:fldChar w:fldCharType="end"/>
    </w:r>
  </w:p>
  <w:p w14:paraId="0820744C" w14:textId="4DC4AD72" w:rsidR="00CF08B7" w:rsidRPr="007D21C5" w:rsidRDefault="00CF08B7" w:rsidP="007D21C5">
    <w:pPr>
      <w:pStyle w:val="Footer"/>
      <w:jc w:val="right"/>
      <w:rPr>
        <w:sz w:val="16"/>
        <w:szCs w:val="16"/>
      </w:rPr>
    </w:pPr>
    <w:r>
      <w:rPr>
        <w:sz w:val="16"/>
        <w:szCs w:val="16"/>
      </w:rPr>
      <w:t>9.10.12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8E3CA" w14:textId="77777777" w:rsidR="007A318C" w:rsidRDefault="007A318C">
      <w:r>
        <w:separator/>
      </w:r>
    </w:p>
  </w:footnote>
  <w:footnote w:type="continuationSeparator" w:id="0">
    <w:p w14:paraId="7C243895" w14:textId="77777777" w:rsidR="007A318C" w:rsidRDefault="007A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CF08B7" w:rsidRDefault="00CF08B7"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CF08B7" w:rsidRPr="00FD3E31" w:rsidRDefault="00CF08B7" w:rsidP="00581F94">
    <w:pPr>
      <w:rPr>
        <w:b/>
        <w:sz w:val="28"/>
        <w:szCs w:val="28"/>
      </w:rPr>
    </w:pPr>
    <w:r w:rsidRPr="00FD3E31">
      <w:rPr>
        <w:b/>
        <w:sz w:val="28"/>
        <w:szCs w:val="28"/>
      </w:rPr>
      <w:t>Global Learning Course</w:t>
    </w:r>
  </w:p>
  <w:p w14:paraId="57C20E13" w14:textId="32CD2BF7" w:rsidR="00CF08B7" w:rsidRDefault="00CF08B7" w:rsidP="00581F94">
    <w:pPr>
      <w:rPr>
        <w:b/>
        <w:sz w:val="28"/>
        <w:szCs w:val="28"/>
      </w:rPr>
    </w:pPr>
    <w:r w:rsidRPr="00FD3E31">
      <w:rPr>
        <w:b/>
        <w:sz w:val="28"/>
        <w:szCs w:val="28"/>
      </w:rPr>
      <w:t xml:space="preserve">Assessment Matrix </w:t>
    </w:r>
  </w:p>
  <w:p w14:paraId="041C7229" w14:textId="77777777" w:rsidR="00CF08B7" w:rsidRPr="00FD3E31" w:rsidRDefault="00CF08B7" w:rsidP="00581F94">
    <w:pPr>
      <w:rPr>
        <w:b/>
        <w:sz w:val="16"/>
        <w:szCs w:val="16"/>
      </w:rPr>
    </w:pPr>
  </w:p>
  <w:p w14:paraId="37997F31" w14:textId="49934E14" w:rsidR="00CF08B7" w:rsidRPr="00581F94" w:rsidRDefault="00CF08B7" w:rsidP="00351663">
    <w:pPr>
      <w:rPr>
        <w:sz w:val="20"/>
      </w:rPr>
    </w:pPr>
    <w:r w:rsidRPr="00581F94">
      <w:rPr>
        <w:sz w:val="20"/>
      </w:rPr>
      <w:t>Faculty Name:</w:t>
    </w:r>
    <w:r>
      <w:rPr>
        <w:sz w:val="20"/>
      </w:rPr>
      <w:t xml:space="preserve"> </w:t>
    </w:r>
  </w:p>
  <w:p w14:paraId="16B15278" w14:textId="4FAE2114" w:rsidR="00CF08B7" w:rsidRPr="00581F94" w:rsidRDefault="00CF08B7" w:rsidP="00351663">
    <w:pPr>
      <w:rPr>
        <w:sz w:val="20"/>
      </w:rPr>
    </w:pPr>
    <w:r w:rsidRPr="00581F94">
      <w:rPr>
        <w:sz w:val="20"/>
      </w:rPr>
      <w:t xml:space="preserve">Course:  </w:t>
    </w:r>
    <w:r w:rsidRPr="00493F1A">
      <w:rPr>
        <w:sz w:val="20"/>
      </w:rPr>
      <w:t>BOT 4601, General Plant Ecology</w:t>
    </w:r>
    <w:r w:rsidRPr="00581F94">
      <w:rPr>
        <w:sz w:val="20"/>
      </w:rPr>
      <w:tab/>
    </w:r>
  </w:p>
  <w:p w14:paraId="2BB58D01" w14:textId="3BAE7028" w:rsidR="00CF08B7" w:rsidRPr="00581F94" w:rsidRDefault="00CF08B7" w:rsidP="00351663">
    <w:pPr>
      <w:rPr>
        <w:sz w:val="20"/>
      </w:rPr>
    </w:pPr>
    <w:r w:rsidRPr="00581F94">
      <w:rPr>
        <w:sz w:val="20"/>
      </w:rPr>
      <w:t>Academic Unit:</w:t>
    </w:r>
    <w:r w:rsidRPr="00581F94">
      <w:rPr>
        <w:sz w:val="20"/>
      </w:rPr>
      <w:tab/>
    </w:r>
    <w:r>
      <w:rPr>
        <w:sz w:val="20"/>
      </w:rPr>
      <w:t>Biological Sciences</w:t>
    </w:r>
    <w:r>
      <w:rPr>
        <w:sz w:val="20"/>
      </w:rPr>
      <w:tab/>
    </w:r>
    <w:r>
      <w:rPr>
        <w:sz w:val="20"/>
      </w:rPr>
      <w:tab/>
      <w:t>Degree Program: BS Biology</w:t>
    </w:r>
    <w:r>
      <w:rPr>
        <w:sz w:val="20"/>
      </w:rPr>
      <w:tab/>
    </w:r>
    <w:r>
      <w:rPr>
        <w:sz w:val="20"/>
      </w:rPr>
      <w:tab/>
    </w:r>
    <w:r>
      <w:rPr>
        <w:sz w:val="20"/>
      </w:rPr>
      <w:tab/>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50"/>
    <w:rsid w:val="00006426"/>
    <w:rsid w:val="000C4B42"/>
    <w:rsid w:val="001F6F18"/>
    <w:rsid w:val="002434C6"/>
    <w:rsid w:val="003304DB"/>
    <w:rsid w:val="00345845"/>
    <w:rsid w:val="00351663"/>
    <w:rsid w:val="003E132D"/>
    <w:rsid w:val="003E4D6F"/>
    <w:rsid w:val="003F3DB7"/>
    <w:rsid w:val="00445D50"/>
    <w:rsid w:val="00493F1A"/>
    <w:rsid w:val="00521FFD"/>
    <w:rsid w:val="00581F94"/>
    <w:rsid w:val="00596386"/>
    <w:rsid w:val="005C58EB"/>
    <w:rsid w:val="005C5CAF"/>
    <w:rsid w:val="005C6F83"/>
    <w:rsid w:val="00654E83"/>
    <w:rsid w:val="006A06CE"/>
    <w:rsid w:val="006F77DC"/>
    <w:rsid w:val="007505D0"/>
    <w:rsid w:val="007821C4"/>
    <w:rsid w:val="00795F81"/>
    <w:rsid w:val="007A318C"/>
    <w:rsid w:val="007D21C5"/>
    <w:rsid w:val="007E1F77"/>
    <w:rsid w:val="008B6520"/>
    <w:rsid w:val="008E2DC9"/>
    <w:rsid w:val="009132A2"/>
    <w:rsid w:val="009205A1"/>
    <w:rsid w:val="00943D59"/>
    <w:rsid w:val="00B41437"/>
    <w:rsid w:val="00B87612"/>
    <w:rsid w:val="00B95595"/>
    <w:rsid w:val="00C85AD3"/>
    <w:rsid w:val="00CF08B7"/>
    <w:rsid w:val="00D30ED0"/>
    <w:rsid w:val="00D46EE4"/>
    <w:rsid w:val="00D752D6"/>
    <w:rsid w:val="00DA5804"/>
    <w:rsid w:val="00DC61D0"/>
    <w:rsid w:val="00E06F48"/>
    <w:rsid w:val="00E6631C"/>
    <w:rsid w:val="00F02555"/>
    <w:rsid w:val="00F45ECC"/>
    <w:rsid w:val="00FA50CF"/>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5BE4886B-33AA-4404-8D5E-C3144E09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rsid w:val="009132A2"/>
    <w:rPr>
      <w:sz w:val="18"/>
      <w:szCs w:val="18"/>
    </w:rPr>
  </w:style>
  <w:style w:type="paragraph" w:styleId="CommentText">
    <w:name w:val="annotation text"/>
    <w:basedOn w:val="Normal"/>
    <w:link w:val="CommentTextChar"/>
    <w:rsid w:val="009132A2"/>
  </w:style>
  <w:style w:type="character" w:customStyle="1" w:styleId="CommentTextChar">
    <w:name w:val="Comment Text Char"/>
    <w:basedOn w:val="DefaultParagraphFont"/>
    <w:link w:val="CommentText"/>
    <w:rsid w:val="009132A2"/>
    <w:rPr>
      <w:rFonts w:ascii="Arial" w:hAnsi="Arial"/>
    </w:rPr>
  </w:style>
  <w:style w:type="paragraph" w:styleId="CommentSubject">
    <w:name w:val="annotation subject"/>
    <w:basedOn w:val="CommentText"/>
    <w:next w:val="CommentText"/>
    <w:link w:val="CommentSubjectChar"/>
    <w:rsid w:val="009132A2"/>
    <w:rPr>
      <w:b/>
      <w:bCs/>
      <w:sz w:val="20"/>
      <w:szCs w:val="20"/>
    </w:rPr>
  </w:style>
  <w:style w:type="character" w:customStyle="1" w:styleId="CommentSubjectChar">
    <w:name w:val="Comment Subject Char"/>
    <w:basedOn w:val="CommentTextChar"/>
    <w:link w:val="CommentSubject"/>
    <w:rsid w:val="009132A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2019-01-17T15:00:00Z</dcterms:created>
  <dcterms:modified xsi:type="dcterms:W3CDTF">2019-01-17T15:00:00Z</dcterms:modified>
</cp:coreProperties>
</file>