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39BE2" w14:textId="77777777" w:rsidR="00E06F48" w:rsidRPr="00125F6A" w:rsidRDefault="00E06F48" w:rsidP="00351663">
      <w:pPr>
        <w:rPr>
          <w:rFonts w:cs="Arial"/>
          <w:b/>
          <w:sz w:val="20"/>
          <w:szCs w:val="20"/>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125F6A" w14:paraId="6C6B1AF3" w14:textId="77777777">
        <w:trPr>
          <w:trHeight w:val="305"/>
          <w:tblHeader/>
        </w:trPr>
        <w:tc>
          <w:tcPr>
            <w:tcW w:w="4145" w:type="dxa"/>
          </w:tcPr>
          <w:p w14:paraId="276002BF" w14:textId="77777777" w:rsidR="00E06F48" w:rsidRPr="00125F6A" w:rsidRDefault="00E06F48" w:rsidP="00351663">
            <w:pPr>
              <w:rPr>
                <w:rFonts w:cs="Arial"/>
                <w:b/>
                <w:sz w:val="20"/>
                <w:szCs w:val="20"/>
              </w:rPr>
            </w:pPr>
            <w:r w:rsidRPr="00125F6A">
              <w:rPr>
                <w:rFonts w:cs="Arial"/>
                <w:b/>
                <w:sz w:val="20"/>
                <w:szCs w:val="20"/>
              </w:rPr>
              <w:t>Global Learning Student Learning Outcome Addressed</w:t>
            </w:r>
          </w:p>
        </w:tc>
        <w:tc>
          <w:tcPr>
            <w:tcW w:w="4343" w:type="dxa"/>
          </w:tcPr>
          <w:p w14:paraId="29562477" w14:textId="77777777" w:rsidR="00E06F48" w:rsidRPr="00125F6A" w:rsidRDefault="00E06F48" w:rsidP="00351663">
            <w:pPr>
              <w:rPr>
                <w:rFonts w:cs="Arial"/>
                <w:b/>
                <w:sz w:val="20"/>
                <w:szCs w:val="20"/>
              </w:rPr>
            </w:pPr>
            <w:r w:rsidRPr="00125F6A">
              <w:rPr>
                <w:rFonts w:cs="Arial"/>
                <w:b/>
                <w:sz w:val="20"/>
                <w:szCs w:val="20"/>
              </w:rPr>
              <w:t>Assessment Method</w:t>
            </w:r>
          </w:p>
        </w:tc>
        <w:tc>
          <w:tcPr>
            <w:tcW w:w="4343" w:type="dxa"/>
          </w:tcPr>
          <w:p w14:paraId="68C1C338" w14:textId="77777777" w:rsidR="00E06F48" w:rsidRPr="00125F6A" w:rsidRDefault="00E06F48" w:rsidP="00351663">
            <w:pPr>
              <w:pStyle w:val="Heading1"/>
              <w:rPr>
                <w:rFonts w:ascii="Arial" w:hAnsi="Arial" w:cs="Arial"/>
                <w:b w:val="0"/>
                <w:sz w:val="20"/>
                <w:szCs w:val="20"/>
              </w:rPr>
            </w:pPr>
            <w:r w:rsidRPr="00125F6A">
              <w:rPr>
                <w:rFonts w:ascii="Arial" w:hAnsi="Arial" w:cs="Arial"/>
                <w:sz w:val="20"/>
                <w:szCs w:val="20"/>
              </w:rPr>
              <w:t>Assessment Results</w:t>
            </w:r>
          </w:p>
        </w:tc>
      </w:tr>
      <w:tr w:rsidR="00E06F48" w:rsidRPr="00125F6A" w14:paraId="53A2C5EC" w14:textId="77777777">
        <w:trPr>
          <w:trHeight w:val="1140"/>
        </w:trPr>
        <w:tc>
          <w:tcPr>
            <w:tcW w:w="4145" w:type="dxa"/>
          </w:tcPr>
          <w:p w14:paraId="63F5D3C9" w14:textId="77777777" w:rsidR="00E06F48" w:rsidRPr="00125F6A" w:rsidRDefault="00E06F48" w:rsidP="00351663">
            <w:pPr>
              <w:rPr>
                <w:rFonts w:cs="Arial"/>
                <w:sz w:val="20"/>
                <w:szCs w:val="20"/>
              </w:rPr>
            </w:pPr>
          </w:p>
          <w:p w14:paraId="68CABB6E" w14:textId="77777777" w:rsidR="00E06F48" w:rsidRPr="00125F6A" w:rsidRDefault="00E06F48" w:rsidP="00351663">
            <w:pPr>
              <w:rPr>
                <w:rFonts w:cs="Arial"/>
                <w:sz w:val="20"/>
                <w:szCs w:val="20"/>
              </w:rPr>
            </w:pPr>
            <w:r w:rsidRPr="00125F6A">
              <w:rPr>
                <w:rFonts w:cs="Arial"/>
                <w:b/>
                <w:sz w:val="20"/>
                <w:szCs w:val="20"/>
                <w:u w:val="single"/>
              </w:rPr>
              <w:t>Global Awareness:</w:t>
            </w:r>
            <w:r w:rsidRPr="00125F6A">
              <w:rPr>
                <w:rFonts w:cs="Arial"/>
                <w:sz w:val="20"/>
                <w:szCs w:val="20"/>
              </w:rPr>
              <w:t xml:space="preserve"> </w:t>
            </w:r>
            <w:r w:rsidR="003F3DB7" w:rsidRPr="00125F6A">
              <w:rPr>
                <w:rFonts w:cs="Arial"/>
                <w:sz w:val="20"/>
                <w:szCs w:val="20"/>
              </w:rPr>
              <w:t>Students will be able to demonstrate k</w:t>
            </w:r>
            <w:r w:rsidRPr="00125F6A">
              <w:rPr>
                <w:rFonts w:cs="Arial"/>
                <w:sz w:val="20"/>
                <w:szCs w:val="20"/>
              </w:rPr>
              <w:t>nowledge of the interrelatedness of local, global, international, and intercultural issues, trends, and systems</w:t>
            </w:r>
            <w:r w:rsidR="003F3DB7" w:rsidRPr="00125F6A">
              <w:rPr>
                <w:rFonts w:cs="Arial"/>
                <w:sz w:val="20"/>
                <w:szCs w:val="20"/>
              </w:rPr>
              <w:t>.</w:t>
            </w:r>
          </w:p>
          <w:p w14:paraId="44855D00" w14:textId="77777777" w:rsidR="00E06F48" w:rsidRPr="00125F6A" w:rsidRDefault="00E06F48" w:rsidP="00351663">
            <w:pPr>
              <w:rPr>
                <w:rFonts w:cs="Arial"/>
                <w:b/>
                <w:sz w:val="20"/>
                <w:szCs w:val="20"/>
                <w:u w:val="single"/>
              </w:rPr>
            </w:pPr>
          </w:p>
        </w:tc>
        <w:tc>
          <w:tcPr>
            <w:tcW w:w="4343" w:type="dxa"/>
            <w:vMerge w:val="restart"/>
          </w:tcPr>
          <w:p w14:paraId="479A56D2" w14:textId="77777777" w:rsidR="00A30A25" w:rsidRPr="00125F6A" w:rsidRDefault="00A30A25" w:rsidP="00A30A25">
            <w:pPr>
              <w:rPr>
                <w:rFonts w:cs="Arial"/>
                <w:sz w:val="20"/>
                <w:szCs w:val="20"/>
              </w:rPr>
            </w:pPr>
            <w:r>
              <w:rPr>
                <w:rFonts w:cs="Arial"/>
                <w:sz w:val="19"/>
                <w:szCs w:val="19"/>
              </w:rPr>
              <w:t xml:space="preserve"> </w:t>
            </w:r>
            <w:r w:rsidRPr="00125F6A">
              <w:rPr>
                <w:rFonts w:cs="Arial"/>
                <w:sz w:val="20"/>
                <w:szCs w:val="20"/>
              </w:rPr>
              <w:t>Assessment Activity/Artifact:</w:t>
            </w:r>
          </w:p>
          <w:p w14:paraId="070189B0" w14:textId="77777777" w:rsidR="00A30A25" w:rsidRPr="00125F6A" w:rsidRDefault="00A30A25" w:rsidP="00A30A25">
            <w:pPr>
              <w:rPr>
                <w:rFonts w:cs="Arial"/>
                <w:sz w:val="20"/>
                <w:szCs w:val="20"/>
              </w:rPr>
            </w:pPr>
            <w:r w:rsidRPr="00125F6A">
              <w:rPr>
                <w:rFonts w:cs="Arial"/>
                <w:sz w:val="20"/>
                <w:szCs w:val="20"/>
              </w:rPr>
              <w:t xml:space="preserve">- </w:t>
            </w:r>
            <w:r>
              <w:rPr>
                <w:rFonts w:cs="Arial"/>
                <w:sz w:val="20"/>
                <w:szCs w:val="20"/>
              </w:rPr>
              <w:t>Reading Quizzes</w:t>
            </w:r>
          </w:p>
          <w:p w14:paraId="610BDEC8" w14:textId="77777777" w:rsidR="00A30A25" w:rsidRPr="00125F6A" w:rsidRDefault="00A30A25" w:rsidP="00A30A25">
            <w:pPr>
              <w:rPr>
                <w:rFonts w:cs="Arial"/>
                <w:sz w:val="20"/>
                <w:szCs w:val="20"/>
              </w:rPr>
            </w:pPr>
          </w:p>
          <w:p w14:paraId="1F6E8130" w14:textId="77777777" w:rsidR="00A30A25" w:rsidRPr="00125F6A" w:rsidRDefault="00A30A25" w:rsidP="00A30A25">
            <w:pPr>
              <w:rPr>
                <w:rFonts w:cs="Arial"/>
                <w:sz w:val="20"/>
                <w:szCs w:val="20"/>
              </w:rPr>
            </w:pPr>
            <w:r w:rsidRPr="00125F6A">
              <w:rPr>
                <w:rFonts w:cs="Arial"/>
                <w:sz w:val="20"/>
                <w:szCs w:val="20"/>
              </w:rPr>
              <w:t>Evaluation Process:</w:t>
            </w:r>
          </w:p>
          <w:p w14:paraId="6D5EE2CE" w14:textId="77777777" w:rsidR="00A30A25" w:rsidRDefault="00A30A25" w:rsidP="00A30A25">
            <w:pPr>
              <w:pStyle w:val="NormalWeb"/>
              <w:rPr>
                <w:rFonts w:ascii="Arial" w:hAnsi="Arial" w:cs="Arial"/>
              </w:rPr>
            </w:pPr>
            <w:r w:rsidRPr="00125F6A">
              <w:rPr>
                <w:rFonts w:ascii="Arial" w:hAnsi="Arial" w:cs="Arial"/>
              </w:rPr>
              <w:t xml:space="preserve">- </w:t>
            </w:r>
            <w:r>
              <w:rPr>
                <w:rFonts w:ascii="Arial" w:hAnsi="Arial" w:cs="Arial"/>
              </w:rPr>
              <w:t>Individual grades will be based on two scores. First, students will complete quizzes independently (75% of each quiz grade), then they will re-do quiz questions with a “reading quiz group” and provide answers based on discussion and debate (25% of each quiz grade). See syllabus for details.</w:t>
            </w:r>
          </w:p>
          <w:p w14:paraId="0678CEFE" w14:textId="77777777" w:rsidR="00A30A25" w:rsidRPr="00125F6A" w:rsidRDefault="00A30A25" w:rsidP="00A30A25">
            <w:pPr>
              <w:pStyle w:val="NormalWeb"/>
              <w:rPr>
                <w:rFonts w:ascii="Arial" w:hAnsi="Arial" w:cs="Arial"/>
              </w:rPr>
            </w:pPr>
          </w:p>
          <w:p w14:paraId="6C2FE6E7" w14:textId="77777777" w:rsidR="00A30A25" w:rsidRPr="00125F6A" w:rsidRDefault="00A30A25" w:rsidP="00A30A25">
            <w:pPr>
              <w:rPr>
                <w:rFonts w:cs="Arial"/>
                <w:sz w:val="20"/>
                <w:szCs w:val="20"/>
              </w:rPr>
            </w:pPr>
            <w:r w:rsidRPr="00125F6A">
              <w:rPr>
                <w:rFonts w:cs="Arial"/>
                <w:sz w:val="20"/>
                <w:szCs w:val="20"/>
              </w:rPr>
              <w:t>Minimum Criteria for Success:</w:t>
            </w:r>
          </w:p>
          <w:p w14:paraId="04BA25AE" w14:textId="77777777" w:rsidR="00A30A25" w:rsidRPr="00125F6A" w:rsidRDefault="00A30A25" w:rsidP="00A30A25">
            <w:pPr>
              <w:rPr>
                <w:rFonts w:cs="Arial"/>
                <w:sz w:val="20"/>
                <w:szCs w:val="20"/>
              </w:rPr>
            </w:pPr>
            <w:r w:rsidRPr="00125F6A">
              <w:rPr>
                <w:rFonts w:cs="Arial"/>
                <w:sz w:val="20"/>
                <w:szCs w:val="20"/>
              </w:rPr>
              <w:t>Students will be able to demonstrate knowledge of the interrelatedness of local, global, international, and intercultural issues, trends, and systems.</w:t>
            </w:r>
          </w:p>
          <w:p w14:paraId="74443E21" w14:textId="77777777" w:rsidR="00A30A25" w:rsidRPr="00125F6A" w:rsidRDefault="00A30A25" w:rsidP="00A30A25">
            <w:pPr>
              <w:rPr>
                <w:rFonts w:cs="Arial"/>
                <w:i/>
                <w:sz w:val="20"/>
                <w:szCs w:val="20"/>
              </w:rPr>
            </w:pPr>
          </w:p>
          <w:p w14:paraId="7910617C" w14:textId="77777777" w:rsidR="00A30A25" w:rsidRPr="00125F6A" w:rsidRDefault="00A30A25" w:rsidP="00A30A25">
            <w:pPr>
              <w:rPr>
                <w:rFonts w:cs="Arial"/>
                <w:sz w:val="20"/>
                <w:szCs w:val="20"/>
              </w:rPr>
            </w:pPr>
            <w:r w:rsidRPr="00125F6A">
              <w:rPr>
                <w:rFonts w:cs="Arial"/>
                <w:sz w:val="20"/>
                <w:szCs w:val="20"/>
              </w:rPr>
              <w:t>Sample:</w:t>
            </w:r>
          </w:p>
          <w:p w14:paraId="0478C8AA" w14:textId="77777777" w:rsidR="00A30A25" w:rsidRPr="00125F6A" w:rsidRDefault="00A30A25" w:rsidP="00A30A25">
            <w:pPr>
              <w:rPr>
                <w:rFonts w:cs="Arial"/>
                <w:i/>
                <w:sz w:val="20"/>
                <w:szCs w:val="20"/>
              </w:rPr>
            </w:pPr>
            <w:r w:rsidRPr="00125F6A">
              <w:rPr>
                <w:rFonts w:cs="Arial"/>
                <w:sz w:val="20"/>
                <w:szCs w:val="20"/>
              </w:rPr>
              <w:t xml:space="preserve">All students will be assessed. </w:t>
            </w:r>
          </w:p>
          <w:p w14:paraId="28B6C38D" w14:textId="77777777" w:rsidR="00A30A25" w:rsidRDefault="00A30A25" w:rsidP="00351663">
            <w:pPr>
              <w:rPr>
                <w:rFonts w:cs="Arial"/>
                <w:sz w:val="20"/>
                <w:szCs w:val="20"/>
              </w:rPr>
            </w:pPr>
          </w:p>
          <w:p w14:paraId="514F6A88" w14:textId="4703AB66" w:rsidR="00E06F48" w:rsidRPr="00125F6A" w:rsidRDefault="00B42000" w:rsidP="00351663">
            <w:pPr>
              <w:rPr>
                <w:rFonts w:cs="Arial"/>
                <w:i/>
                <w:sz w:val="20"/>
                <w:szCs w:val="20"/>
              </w:rPr>
            </w:pPr>
            <w:r w:rsidRPr="00125F6A">
              <w:rPr>
                <w:rFonts w:cs="Arial"/>
                <w:sz w:val="20"/>
                <w:szCs w:val="20"/>
              </w:rPr>
              <w:t xml:space="preserve"> </w:t>
            </w:r>
          </w:p>
        </w:tc>
        <w:tc>
          <w:tcPr>
            <w:tcW w:w="4343" w:type="dxa"/>
            <w:vMerge w:val="restart"/>
          </w:tcPr>
          <w:p w14:paraId="6EB6CCAE" w14:textId="77777777" w:rsidR="00E06F48" w:rsidRPr="00125F6A" w:rsidRDefault="00E06F48" w:rsidP="00351663">
            <w:pPr>
              <w:rPr>
                <w:rFonts w:cs="Arial"/>
                <w:i/>
                <w:sz w:val="20"/>
                <w:szCs w:val="20"/>
              </w:rPr>
            </w:pPr>
            <w:r w:rsidRPr="00125F6A">
              <w:rPr>
                <w:rFonts w:cs="Arial"/>
                <w:i/>
                <w:sz w:val="20"/>
                <w:szCs w:val="20"/>
              </w:rPr>
              <w:t xml:space="preserve">To </w:t>
            </w:r>
            <w:r w:rsidR="00B95595" w:rsidRPr="00125F6A">
              <w:rPr>
                <w:rFonts w:cs="Arial"/>
                <w:i/>
                <w:sz w:val="20"/>
                <w:szCs w:val="20"/>
              </w:rPr>
              <w:t>be entered after</w:t>
            </w:r>
            <w:r w:rsidRPr="00125F6A">
              <w:rPr>
                <w:rFonts w:cs="Arial"/>
                <w:i/>
                <w:sz w:val="20"/>
                <w:szCs w:val="20"/>
              </w:rPr>
              <w:t xml:space="preserve"> </w:t>
            </w:r>
            <w:r w:rsidR="00B95595" w:rsidRPr="00125F6A">
              <w:rPr>
                <w:rFonts w:cs="Arial"/>
                <w:i/>
                <w:sz w:val="20"/>
                <w:szCs w:val="20"/>
              </w:rPr>
              <w:t xml:space="preserve">each time </w:t>
            </w:r>
            <w:r w:rsidRPr="00125F6A">
              <w:rPr>
                <w:rFonts w:cs="Arial"/>
                <w:i/>
                <w:sz w:val="20"/>
                <w:szCs w:val="20"/>
              </w:rPr>
              <w:t>course</w:t>
            </w:r>
            <w:r w:rsidR="00B95595" w:rsidRPr="00125F6A">
              <w:rPr>
                <w:rFonts w:cs="Arial"/>
                <w:i/>
                <w:sz w:val="20"/>
                <w:szCs w:val="20"/>
              </w:rPr>
              <w:t xml:space="preserve"> is taught</w:t>
            </w:r>
          </w:p>
          <w:p w14:paraId="75D710EA" w14:textId="77777777" w:rsidR="00E06F48" w:rsidRPr="00125F6A" w:rsidRDefault="00E06F48" w:rsidP="00351663">
            <w:pPr>
              <w:rPr>
                <w:rFonts w:cs="Arial"/>
                <w:sz w:val="20"/>
                <w:szCs w:val="20"/>
              </w:rPr>
            </w:pPr>
          </w:p>
          <w:p w14:paraId="56B0DBD0" w14:textId="77777777" w:rsidR="00E06F48" w:rsidRPr="00125F6A" w:rsidRDefault="00E06F48" w:rsidP="00351663">
            <w:pPr>
              <w:rPr>
                <w:rFonts w:cs="Arial"/>
                <w:sz w:val="20"/>
                <w:szCs w:val="20"/>
              </w:rPr>
            </w:pPr>
          </w:p>
          <w:p w14:paraId="59EDAFAD" w14:textId="77777777" w:rsidR="00E06F48" w:rsidRPr="00125F6A" w:rsidRDefault="00E06F48" w:rsidP="00351663">
            <w:pPr>
              <w:rPr>
                <w:rFonts w:cs="Arial"/>
                <w:sz w:val="20"/>
                <w:szCs w:val="20"/>
              </w:rPr>
            </w:pPr>
          </w:p>
          <w:p w14:paraId="0E795605" w14:textId="77777777" w:rsidR="00E06F48" w:rsidRPr="00125F6A" w:rsidRDefault="00E06F48" w:rsidP="00351663">
            <w:pPr>
              <w:rPr>
                <w:rFonts w:cs="Arial"/>
                <w:sz w:val="20"/>
                <w:szCs w:val="20"/>
              </w:rPr>
            </w:pPr>
          </w:p>
          <w:p w14:paraId="5FE5ACF2" w14:textId="77777777" w:rsidR="00E06F48" w:rsidRPr="00125F6A" w:rsidRDefault="00E06F48" w:rsidP="00351663">
            <w:pPr>
              <w:rPr>
                <w:rFonts w:cs="Arial"/>
                <w:sz w:val="20"/>
                <w:szCs w:val="20"/>
              </w:rPr>
            </w:pPr>
          </w:p>
          <w:p w14:paraId="0928A36C" w14:textId="77777777" w:rsidR="00E06F48" w:rsidRPr="00125F6A" w:rsidRDefault="00E06F48" w:rsidP="00351663">
            <w:pPr>
              <w:rPr>
                <w:rFonts w:cs="Arial"/>
                <w:sz w:val="20"/>
                <w:szCs w:val="20"/>
              </w:rPr>
            </w:pPr>
          </w:p>
          <w:p w14:paraId="77122219" w14:textId="77777777" w:rsidR="00E06F48" w:rsidRPr="00125F6A" w:rsidRDefault="00E06F48" w:rsidP="00351663">
            <w:pPr>
              <w:rPr>
                <w:rFonts w:cs="Arial"/>
                <w:sz w:val="20"/>
                <w:szCs w:val="20"/>
              </w:rPr>
            </w:pPr>
          </w:p>
          <w:p w14:paraId="0DB31E4F" w14:textId="77777777" w:rsidR="00E06F48" w:rsidRPr="00125F6A" w:rsidRDefault="00E06F48" w:rsidP="00351663">
            <w:pPr>
              <w:rPr>
                <w:rFonts w:cs="Arial"/>
                <w:sz w:val="20"/>
                <w:szCs w:val="20"/>
              </w:rPr>
            </w:pPr>
          </w:p>
          <w:p w14:paraId="2B9E6EAE" w14:textId="77777777" w:rsidR="00E06F48" w:rsidRPr="00125F6A" w:rsidRDefault="00E06F48" w:rsidP="00351663">
            <w:pPr>
              <w:rPr>
                <w:rFonts w:cs="Arial"/>
                <w:sz w:val="20"/>
                <w:szCs w:val="20"/>
              </w:rPr>
            </w:pPr>
          </w:p>
          <w:p w14:paraId="7808C29A" w14:textId="77777777" w:rsidR="00E06F48" w:rsidRPr="00125F6A" w:rsidRDefault="00E06F48" w:rsidP="00351663">
            <w:pPr>
              <w:rPr>
                <w:rFonts w:cs="Arial"/>
                <w:sz w:val="20"/>
                <w:szCs w:val="20"/>
              </w:rPr>
            </w:pPr>
          </w:p>
          <w:p w14:paraId="031E9366" w14:textId="77777777" w:rsidR="00E06F48" w:rsidRPr="00125F6A" w:rsidRDefault="00E06F48" w:rsidP="00351663">
            <w:pPr>
              <w:rPr>
                <w:rFonts w:cs="Arial"/>
                <w:sz w:val="20"/>
                <w:szCs w:val="20"/>
              </w:rPr>
            </w:pPr>
          </w:p>
          <w:p w14:paraId="47095080" w14:textId="77777777" w:rsidR="00E06F48" w:rsidRPr="00125F6A" w:rsidRDefault="00E06F48" w:rsidP="00351663">
            <w:pPr>
              <w:rPr>
                <w:rFonts w:cs="Arial"/>
                <w:sz w:val="20"/>
                <w:szCs w:val="20"/>
              </w:rPr>
            </w:pPr>
          </w:p>
          <w:p w14:paraId="4B620AEE" w14:textId="77777777" w:rsidR="00E06F48" w:rsidRPr="00125F6A" w:rsidRDefault="00E06F48" w:rsidP="00351663">
            <w:pPr>
              <w:rPr>
                <w:rFonts w:cs="Arial"/>
                <w:sz w:val="20"/>
                <w:szCs w:val="20"/>
              </w:rPr>
            </w:pPr>
          </w:p>
          <w:p w14:paraId="0B4A216F" w14:textId="77777777" w:rsidR="00E06F48" w:rsidRPr="00125F6A" w:rsidRDefault="00E06F48" w:rsidP="00351663">
            <w:pPr>
              <w:rPr>
                <w:rFonts w:cs="Arial"/>
                <w:sz w:val="20"/>
                <w:szCs w:val="20"/>
              </w:rPr>
            </w:pPr>
          </w:p>
          <w:p w14:paraId="35F1520D" w14:textId="77777777" w:rsidR="00E06F48" w:rsidRPr="00125F6A" w:rsidRDefault="00E06F48" w:rsidP="00351663">
            <w:pPr>
              <w:rPr>
                <w:rFonts w:cs="Arial"/>
                <w:sz w:val="20"/>
                <w:szCs w:val="20"/>
              </w:rPr>
            </w:pPr>
          </w:p>
          <w:p w14:paraId="05E59571" w14:textId="77777777" w:rsidR="00E06F48" w:rsidRPr="00125F6A" w:rsidRDefault="00E06F48" w:rsidP="00351663">
            <w:pPr>
              <w:rPr>
                <w:rFonts w:cs="Arial"/>
                <w:sz w:val="20"/>
                <w:szCs w:val="20"/>
              </w:rPr>
            </w:pPr>
          </w:p>
        </w:tc>
      </w:tr>
      <w:tr w:rsidR="00E06F48" w:rsidRPr="00125F6A" w14:paraId="155C2CB9" w14:textId="77777777">
        <w:trPr>
          <w:trHeight w:val="260"/>
        </w:trPr>
        <w:tc>
          <w:tcPr>
            <w:tcW w:w="4145" w:type="dxa"/>
          </w:tcPr>
          <w:p w14:paraId="268FDF94" w14:textId="77777777" w:rsidR="00E06F48" w:rsidRPr="00125F6A" w:rsidRDefault="00E06F48" w:rsidP="00351663">
            <w:pPr>
              <w:rPr>
                <w:rFonts w:cs="Arial"/>
                <w:b/>
                <w:sz w:val="20"/>
                <w:szCs w:val="20"/>
              </w:rPr>
            </w:pPr>
            <w:r w:rsidRPr="00125F6A">
              <w:rPr>
                <w:rFonts w:cs="Arial"/>
                <w:b/>
                <w:sz w:val="20"/>
                <w:szCs w:val="20"/>
              </w:rPr>
              <w:t>Course Learning Outcome</w:t>
            </w:r>
          </w:p>
        </w:tc>
        <w:tc>
          <w:tcPr>
            <w:tcW w:w="4343" w:type="dxa"/>
            <w:vMerge/>
          </w:tcPr>
          <w:p w14:paraId="7880F95E" w14:textId="77777777" w:rsidR="00E06F48" w:rsidRPr="00125F6A" w:rsidRDefault="00E06F48" w:rsidP="00351663">
            <w:pPr>
              <w:rPr>
                <w:rFonts w:cs="Arial"/>
                <w:sz w:val="20"/>
                <w:szCs w:val="20"/>
              </w:rPr>
            </w:pPr>
          </w:p>
        </w:tc>
        <w:tc>
          <w:tcPr>
            <w:tcW w:w="4343" w:type="dxa"/>
            <w:vMerge/>
          </w:tcPr>
          <w:p w14:paraId="06EB8BBB" w14:textId="77777777" w:rsidR="00E06F48" w:rsidRPr="00125F6A" w:rsidRDefault="00E06F48" w:rsidP="00351663">
            <w:pPr>
              <w:rPr>
                <w:rFonts w:cs="Arial"/>
                <w:sz w:val="20"/>
                <w:szCs w:val="20"/>
              </w:rPr>
            </w:pPr>
          </w:p>
        </w:tc>
      </w:tr>
      <w:tr w:rsidR="00E06F48" w:rsidRPr="00125F6A" w14:paraId="3AED5DDC" w14:textId="77777777">
        <w:trPr>
          <w:trHeight w:val="2393"/>
        </w:trPr>
        <w:tc>
          <w:tcPr>
            <w:tcW w:w="4145" w:type="dxa"/>
          </w:tcPr>
          <w:p w14:paraId="6A7C12EE" w14:textId="5E2C21C3" w:rsidR="00E06F48" w:rsidRPr="00460466" w:rsidRDefault="00B42000" w:rsidP="00351663">
            <w:pPr>
              <w:rPr>
                <w:rFonts w:cs="Arial"/>
                <w:sz w:val="20"/>
                <w:szCs w:val="20"/>
              </w:rPr>
            </w:pPr>
            <w:r w:rsidRPr="00460466">
              <w:rPr>
                <w:rFonts w:cs="Arial"/>
                <w:sz w:val="20"/>
                <w:szCs w:val="20"/>
              </w:rPr>
              <w:t>Students will be able to a</w:t>
            </w:r>
            <w:r w:rsidR="000047B3" w:rsidRPr="00460466">
              <w:rPr>
                <w:rFonts w:cs="Arial"/>
                <w:sz w:val="20"/>
                <w:szCs w:val="20"/>
              </w:rPr>
              <w:t>nalyze the role</w:t>
            </w:r>
            <w:r w:rsidR="009E4EE2" w:rsidRPr="00460466">
              <w:rPr>
                <w:rFonts w:cs="Arial"/>
                <w:sz w:val="20"/>
                <w:szCs w:val="20"/>
              </w:rPr>
              <w:t>s</w:t>
            </w:r>
            <w:r w:rsidR="000047B3" w:rsidRPr="00460466">
              <w:rPr>
                <w:rFonts w:cs="Arial"/>
                <w:sz w:val="20"/>
                <w:szCs w:val="20"/>
              </w:rPr>
              <w:t xml:space="preserve"> and priorities of </w:t>
            </w:r>
            <w:r w:rsidR="005E561A" w:rsidRPr="00460466">
              <w:rPr>
                <w:rFonts w:cs="Arial"/>
                <w:sz w:val="20"/>
                <w:szCs w:val="20"/>
              </w:rPr>
              <w:t xml:space="preserve">local, state, and international institutions and </w:t>
            </w:r>
            <w:r w:rsidR="000047B3" w:rsidRPr="00460466">
              <w:rPr>
                <w:rFonts w:cs="Arial"/>
                <w:sz w:val="20"/>
                <w:szCs w:val="20"/>
              </w:rPr>
              <w:t>government</w:t>
            </w:r>
            <w:r w:rsidR="005E561A" w:rsidRPr="00460466">
              <w:rPr>
                <w:rFonts w:cs="Arial"/>
                <w:sz w:val="20"/>
                <w:szCs w:val="20"/>
              </w:rPr>
              <w:t>s</w:t>
            </w:r>
            <w:r w:rsidR="000047B3" w:rsidRPr="00460466">
              <w:rPr>
                <w:rFonts w:cs="Arial"/>
                <w:sz w:val="20"/>
                <w:szCs w:val="20"/>
              </w:rPr>
              <w:t xml:space="preserve"> in health care and public health</w:t>
            </w:r>
            <w:r w:rsidR="005E561A" w:rsidRPr="00460466">
              <w:rPr>
                <w:rFonts w:cs="Arial"/>
                <w:sz w:val="20"/>
                <w:szCs w:val="20"/>
              </w:rPr>
              <w:t>, and the diverse ways in which individuals and groups define those roles and priorities</w:t>
            </w:r>
            <w:r w:rsidR="009E4EE2" w:rsidRPr="00460466">
              <w:rPr>
                <w:rFonts w:cs="Arial"/>
                <w:sz w:val="20"/>
                <w:szCs w:val="20"/>
              </w:rPr>
              <w:t>.</w:t>
            </w:r>
          </w:p>
          <w:p w14:paraId="0C2C79FF" w14:textId="62C7F65C" w:rsidR="000047B3" w:rsidRPr="00125F6A" w:rsidRDefault="000047B3" w:rsidP="006463B4">
            <w:pPr>
              <w:rPr>
                <w:rFonts w:cs="Arial"/>
                <w:i/>
                <w:sz w:val="20"/>
                <w:szCs w:val="20"/>
              </w:rPr>
            </w:pPr>
          </w:p>
        </w:tc>
        <w:tc>
          <w:tcPr>
            <w:tcW w:w="4343" w:type="dxa"/>
            <w:vMerge/>
          </w:tcPr>
          <w:p w14:paraId="2150D560" w14:textId="77777777" w:rsidR="00E06F48" w:rsidRPr="00125F6A" w:rsidRDefault="00E06F48" w:rsidP="00351663">
            <w:pPr>
              <w:rPr>
                <w:rFonts w:cs="Arial"/>
                <w:sz w:val="20"/>
                <w:szCs w:val="20"/>
              </w:rPr>
            </w:pPr>
          </w:p>
        </w:tc>
        <w:tc>
          <w:tcPr>
            <w:tcW w:w="4343" w:type="dxa"/>
            <w:vMerge/>
          </w:tcPr>
          <w:p w14:paraId="35167E05" w14:textId="77777777" w:rsidR="00E06F48" w:rsidRPr="00125F6A" w:rsidRDefault="00E06F48" w:rsidP="00351663">
            <w:pPr>
              <w:rPr>
                <w:rFonts w:cs="Arial"/>
                <w:sz w:val="20"/>
                <w:szCs w:val="20"/>
              </w:rPr>
            </w:pPr>
          </w:p>
        </w:tc>
      </w:tr>
      <w:tr w:rsidR="00E06F48" w:rsidRPr="00125F6A" w14:paraId="2991C268" w14:textId="77777777">
        <w:trPr>
          <w:trHeight w:val="260"/>
        </w:trPr>
        <w:tc>
          <w:tcPr>
            <w:tcW w:w="12831" w:type="dxa"/>
            <w:gridSpan w:val="3"/>
          </w:tcPr>
          <w:p w14:paraId="3F3684CF" w14:textId="77777777" w:rsidR="00E06F48" w:rsidRPr="00125F6A"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szCs w:val="20"/>
              </w:rPr>
            </w:pPr>
            <w:r w:rsidRPr="00125F6A">
              <w:rPr>
                <w:rFonts w:cs="Arial"/>
                <w:b/>
                <w:sz w:val="20"/>
                <w:szCs w:val="20"/>
              </w:rPr>
              <w:t>Use of Results for Improving Student Learning</w:t>
            </w:r>
          </w:p>
        </w:tc>
      </w:tr>
      <w:tr w:rsidR="00E06F48" w:rsidRPr="00125F6A" w14:paraId="2787CE00" w14:textId="77777777">
        <w:trPr>
          <w:trHeight w:val="1664"/>
        </w:trPr>
        <w:tc>
          <w:tcPr>
            <w:tcW w:w="12831" w:type="dxa"/>
            <w:gridSpan w:val="3"/>
          </w:tcPr>
          <w:p w14:paraId="57DBD504" w14:textId="77777777" w:rsidR="00E06F48" w:rsidRPr="00125F6A" w:rsidRDefault="00E06F48" w:rsidP="00B95595">
            <w:pPr>
              <w:rPr>
                <w:rFonts w:cs="Arial"/>
                <w:i/>
                <w:sz w:val="20"/>
                <w:szCs w:val="20"/>
              </w:rPr>
            </w:pPr>
            <w:r w:rsidRPr="00125F6A">
              <w:rPr>
                <w:rFonts w:cs="Arial"/>
                <w:i/>
                <w:sz w:val="20"/>
                <w:szCs w:val="20"/>
              </w:rPr>
              <w:t xml:space="preserve">To be entered </w:t>
            </w:r>
            <w:r w:rsidR="00B95595" w:rsidRPr="00125F6A">
              <w:rPr>
                <w:rFonts w:cs="Arial"/>
                <w:i/>
                <w:sz w:val="20"/>
                <w:szCs w:val="20"/>
              </w:rPr>
              <w:t>after each time course is taught</w:t>
            </w:r>
          </w:p>
        </w:tc>
      </w:tr>
    </w:tbl>
    <w:p w14:paraId="530FDBF2" w14:textId="77777777" w:rsidR="00E06F48" w:rsidRPr="00125F6A" w:rsidRDefault="00E06F48" w:rsidP="00351663">
      <w:pPr>
        <w:rPr>
          <w:rFonts w:cs="Arial"/>
          <w:b/>
          <w:sz w:val="20"/>
          <w:szCs w:val="20"/>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5485"/>
        <w:gridCol w:w="3201"/>
      </w:tblGrid>
      <w:tr w:rsidR="00E06F48" w:rsidRPr="00125F6A" w14:paraId="10BBA699" w14:textId="77777777" w:rsidTr="00170B29">
        <w:trPr>
          <w:trHeight w:val="305"/>
          <w:tblHeader/>
        </w:trPr>
        <w:tc>
          <w:tcPr>
            <w:tcW w:w="4145" w:type="dxa"/>
          </w:tcPr>
          <w:p w14:paraId="2275A809" w14:textId="77777777" w:rsidR="00E06F48" w:rsidRPr="00125F6A" w:rsidRDefault="00E06F48" w:rsidP="00351663">
            <w:pPr>
              <w:rPr>
                <w:rFonts w:cs="Arial"/>
                <w:b/>
                <w:sz w:val="20"/>
                <w:szCs w:val="20"/>
              </w:rPr>
            </w:pPr>
            <w:r w:rsidRPr="00125F6A">
              <w:rPr>
                <w:rFonts w:cs="Arial"/>
                <w:b/>
                <w:sz w:val="20"/>
                <w:szCs w:val="20"/>
              </w:rPr>
              <w:lastRenderedPageBreak/>
              <w:t>Global Learning Student Learning Outcome Addressed</w:t>
            </w:r>
          </w:p>
        </w:tc>
        <w:tc>
          <w:tcPr>
            <w:tcW w:w="5485" w:type="dxa"/>
          </w:tcPr>
          <w:p w14:paraId="16BC21EF" w14:textId="77777777" w:rsidR="00E06F48" w:rsidRPr="00125F6A" w:rsidRDefault="00E06F48" w:rsidP="00351663">
            <w:pPr>
              <w:rPr>
                <w:rFonts w:cs="Arial"/>
                <w:b/>
                <w:sz w:val="20"/>
                <w:szCs w:val="20"/>
              </w:rPr>
            </w:pPr>
            <w:r w:rsidRPr="00125F6A">
              <w:rPr>
                <w:rFonts w:cs="Arial"/>
                <w:b/>
                <w:sz w:val="20"/>
                <w:szCs w:val="20"/>
              </w:rPr>
              <w:t>Assessment Method</w:t>
            </w:r>
          </w:p>
        </w:tc>
        <w:tc>
          <w:tcPr>
            <w:tcW w:w="3201" w:type="dxa"/>
          </w:tcPr>
          <w:p w14:paraId="4A6E9E4C" w14:textId="77777777" w:rsidR="00E06F48" w:rsidRPr="00125F6A" w:rsidRDefault="00E06F48" w:rsidP="00351663">
            <w:pPr>
              <w:pStyle w:val="Heading1"/>
              <w:rPr>
                <w:rFonts w:ascii="Arial" w:hAnsi="Arial" w:cs="Arial"/>
                <w:b w:val="0"/>
                <w:sz w:val="20"/>
                <w:szCs w:val="20"/>
              </w:rPr>
            </w:pPr>
            <w:r w:rsidRPr="00125F6A">
              <w:rPr>
                <w:rFonts w:ascii="Arial" w:hAnsi="Arial" w:cs="Arial"/>
                <w:sz w:val="20"/>
                <w:szCs w:val="20"/>
              </w:rPr>
              <w:t>Assessment Results</w:t>
            </w:r>
          </w:p>
        </w:tc>
      </w:tr>
      <w:tr w:rsidR="00E06F48" w:rsidRPr="00125F6A" w14:paraId="32AB8E2E" w14:textId="77777777" w:rsidTr="00170B29">
        <w:trPr>
          <w:trHeight w:val="1140"/>
        </w:trPr>
        <w:tc>
          <w:tcPr>
            <w:tcW w:w="4145" w:type="dxa"/>
          </w:tcPr>
          <w:p w14:paraId="09F2FF05" w14:textId="77777777" w:rsidR="00E06F48" w:rsidRPr="00125F6A" w:rsidRDefault="00E06F48" w:rsidP="00351663">
            <w:pPr>
              <w:rPr>
                <w:rFonts w:cs="Arial"/>
                <w:b/>
                <w:sz w:val="20"/>
                <w:szCs w:val="20"/>
                <w:u w:val="single"/>
              </w:rPr>
            </w:pPr>
          </w:p>
          <w:p w14:paraId="4A2E2893" w14:textId="77777777" w:rsidR="00E06F48" w:rsidRPr="00125F6A" w:rsidRDefault="00E06F48" w:rsidP="00351663">
            <w:pPr>
              <w:rPr>
                <w:rFonts w:cs="Arial"/>
                <w:sz w:val="20"/>
                <w:szCs w:val="20"/>
              </w:rPr>
            </w:pPr>
            <w:r w:rsidRPr="00125F6A">
              <w:rPr>
                <w:rFonts w:cs="Arial"/>
                <w:b/>
                <w:sz w:val="20"/>
                <w:szCs w:val="20"/>
                <w:u w:val="single"/>
              </w:rPr>
              <w:t>Global Perspective</w:t>
            </w:r>
            <w:r w:rsidRPr="00125F6A">
              <w:rPr>
                <w:rFonts w:cs="Arial"/>
                <w:b/>
                <w:sz w:val="20"/>
                <w:szCs w:val="20"/>
              </w:rPr>
              <w:t xml:space="preserve">: </w:t>
            </w:r>
            <w:r w:rsidR="003F3DB7" w:rsidRPr="00125F6A">
              <w:rPr>
                <w:rFonts w:cs="Arial"/>
                <w:sz w:val="20"/>
                <w:szCs w:val="20"/>
              </w:rPr>
              <w:t xml:space="preserve">Students will be able to </w:t>
            </w:r>
            <w:r w:rsidR="00C85AD3" w:rsidRPr="00125F6A">
              <w:rPr>
                <w:rFonts w:cs="Arial"/>
                <w:sz w:val="20"/>
                <w:szCs w:val="20"/>
              </w:rPr>
              <w:t>conduct</w:t>
            </w:r>
            <w:r w:rsidRPr="00125F6A">
              <w:rPr>
                <w:rFonts w:cs="Arial"/>
                <w:sz w:val="20"/>
                <w:szCs w:val="20"/>
              </w:rPr>
              <w:t xml:space="preserve"> a multi-perspective analysis of local, global, international, and intercultural problems</w:t>
            </w:r>
            <w:r w:rsidR="003F3DB7" w:rsidRPr="00125F6A">
              <w:rPr>
                <w:rFonts w:cs="Arial"/>
                <w:sz w:val="20"/>
                <w:szCs w:val="20"/>
              </w:rPr>
              <w:t>.</w:t>
            </w:r>
          </w:p>
          <w:p w14:paraId="67D76D5C" w14:textId="77777777" w:rsidR="00E06F48" w:rsidRPr="00125F6A" w:rsidRDefault="00E06F48" w:rsidP="00351663">
            <w:pPr>
              <w:rPr>
                <w:rFonts w:cs="Arial"/>
                <w:b/>
                <w:sz w:val="20"/>
                <w:szCs w:val="20"/>
                <w:u w:val="single"/>
              </w:rPr>
            </w:pPr>
          </w:p>
        </w:tc>
        <w:tc>
          <w:tcPr>
            <w:tcW w:w="5485" w:type="dxa"/>
            <w:vMerge w:val="restart"/>
          </w:tcPr>
          <w:p w14:paraId="2B117AFF" w14:textId="77777777" w:rsidR="00A30A25" w:rsidRPr="00125F6A" w:rsidRDefault="00A30A25" w:rsidP="00A30A25">
            <w:pPr>
              <w:rPr>
                <w:rFonts w:cs="Arial"/>
                <w:sz w:val="20"/>
                <w:szCs w:val="20"/>
              </w:rPr>
            </w:pPr>
            <w:r>
              <w:rPr>
                <w:rFonts w:cs="Arial"/>
                <w:sz w:val="20"/>
                <w:szCs w:val="20"/>
              </w:rPr>
              <w:t xml:space="preserve"> </w:t>
            </w:r>
            <w:r w:rsidRPr="00125F6A">
              <w:rPr>
                <w:rFonts w:cs="Arial"/>
                <w:sz w:val="20"/>
                <w:szCs w:val="20"/>
              </w:rPr>
              <w:t>Assessment Activity/Artifact:</w:t>
            </w:r>
          </w:p>
          <w:p w14:paraId="58A83FEF" w14:textId="77777777" w:rsidR="00A30A25" w:rsidRPr="00125F6A" w:rsidRDefault="00A30A25" w:rsidP="00A30A25">
            <w:pPr>
              <w:rPr>
                <w:rFonts w:cs="Arial"/>
                <w:sz w:val="20"/>
                <w:szCs w:val="20"/>
              </w:rPr>
            </w:pPr>
            <w:r w:rsidRPr="00125F6A">
              <w:rPr>
                <w:rFonts w:cs="Arial"/>
                <w:sz w:val="20"/>
                <w:szCs w:val="20"/>
              </w:rPr>
              <w:t xml:space="preserve">- </w:t>
            </w:r>
            <w:r>
              <w:rPr>
                <w:rFonts w:cs="Arial"/>
                <w:sz w:val="20"/>
                <w:szCs w:val="20"/>
              </w:rPr>
              <w:t>Primary and Secondary Data Blitz</w:t>
            </w:r>
          </w:p>
          <w:p w14:paraId="49A98F9C" w14:textId="77777777" w:rsidR="00A30A25" w:rsidRPr="00125F6A" w:rsidRDefault="00A30A25" w:rsidP="00A30A25">
            <w:pPr>
              <w:rPr>
                <w:rFonts w:cs="Arial"/>
                <w:sz w:val="20"/>
                <w:szCs w:val="20"/>
              </w:rPr>
            </w:pPr>
          </w:p>
          <w:p w14:paraId="08F74112" w14:textId="77777777" w:rsidR="00A30A25" w:rsidRPr="00125F6A" w:rsidRDefault="00A30A25" w:rsidP="00A30A25">
            <w:pPr>
              <w:rPr>
                <w:rFonts w:cs="Arial"/>
                <w:sz w:val="20"/>
                <w:szCs w:val="20"/>
              </w:rPr>
            </w:pPr>
          </w:p>
          <w:p w14:paraId="10880A83" w14:textId="77777777" w:rsidR="00A30A25" w:rsidRPr="00125F6A" w:rsidRDefault="00A30A25" w:rsidP="00A30A25">
            <w:pPr>
              <w:rPr>
                <w:rFonts w:cs="Arial"/>
                <w:sz w:val="20"/>
                <w:szCs w:val="20"/>
              </w:rPr>
            </w:pPr>
            <w:r w:rsidRPr="00125F6A">
              <w:rPr>
                <w:rFonts w:cs="Arial"/>
                <w:sz w:val="20"/>
                <w:szCs w:val="20"/>
              </w:rPr>
              <w:t>Evaluation Process:</w:t>
            </w:r>
          </w:p>
          <w:p w14:paraId="4E07F531" w14:textId="77777777" w:rsidR="00A30A25" w:rsidRPr="00125F6A" w:rsidRDefault="00A30A25" w:rsidP="00A30A25">
            <w:pPr>
              <w:rPr>
                <w:rFonts w:cs="Arial"/>
                <w:sz w:val="20"/>
                <w:szCs w:val="20"/>
              </w:rPr>
            </w:pPr>
            <w:r w:rsidRPr="00125F6A">
              <w:rPr>
                <w:rFonts w:cs="Arial"/>
                <w:sz w:val="20"/>
                <w:szCs w:val="20"/>
              </w:rPr>
              <w:t xml:space="preserve">- Students will be evaluated based on their ability to compose </w:t>
            </w:r>
            <w:r>
              <w:rPr>
                <w:rFonts w:cs="Arial"/>
                <w:sz w:val="20"/>
                <w:szCs w:val="20"/>
              </w:rPr>
              <w:t>PowerPoint slides that highlight various viewpoints represented in</w:t>
            </w:r>
            <w:r w:rsidRPr="00125F6A">
              <w:rPr>
                <w:rFonts w:cs="Arial"/>
                <w:sz w:val="20"/>
                <w:szCs w:val="20"/>
              </w:rPr>
              <w:t xml:space="preserve"> </w:t>
            </w:r>
            <w:r>
              <w:rPr>
                <w:rFonts w:cs="Arial"/>
                <w:sz w:val="20"/>
                <w:szCs w:val="20"/>
              </w:rPr>
              <w:t xml:space="preserve">primary and secondary sources related to </w:t>
            </w:r>
            <w:r w:rsidRPr="00125F6A">
              <w:rPr>
                <w:rFonts w:cs="Arial"/>
                <w:sz w:val="20"/>
                <w:szCs w:val="20"/>
              </w:rPr>
              <w:t>public health and medicine, and their ability to lead a discussion about</w:t>
            </w:r>
            <w:r>
              <w:rPr>
                <w:rFonts w:cs="Arial"/>
                <w:sz w:val="20"/>
                <w:szCs w:val="20"/>
              </w:rPr>
              <w:t xml:space="preserve"> those sources. During in-class oral presentations, classmates will write and share constructive feedback. See assignment sheets and rubrics for details.</w:t>
            </w:r>
          </w:p>
          <w:p w14:paraId="22563C15" w14:textId="77777777" w:rsidR="00A30A25" w:rsidRPr="00125F6A" w:rsidRDefault="00A30A25" w:rsidP="00A30A25">
            <w:pPr>
              <w:rPr>
                <w:rFonts w:cs="Arial"/>
                <w:sz w:val="20"/>
                <w:szCs w:val="20"/>
              </w:rPr>
            </w:pPr>
          </w:p>
          <w:p w14:paraId="614BBEF4" w14:textId="77777777" w:rsidR="00A30A25" w:rsidRPr="00125F6A" w:rsidRDefault="00A30A25" w:rsidP="00A30A25">
            <w:pPr>
              <w:rPr>
                <w:rFonts w:cs="Arial"/>
                <w:sz w:val="20"/>
                <w:szCs w:val="20"/>
              </w:rPr>
            </w:pPr>
            <w:r w:rsidRPr="00125F6A">
              <w:rPr>
                <w:rFonts w:cs="Arial"/>
                <w:sz w:val="20"/>
                <w:szCs w:val="20"/>
              </w:rPr>
              <w:t>Minimum Criteria for Success:</w:t>
            </w:r>
          </w:p>
          <w:p w14:paraId="31E981DD" w14:textId="77777777" w:rsidR="00A30A25" w:rsidRPr="00125F6A" w:rsidRDefault="00A30A25" w:rsidP="00A30A25">
            <w:pPr>
              <w:rPr>
                <w:rFonts w:cs="Arial"/>
                <w:sz w:val="20"/>
                <w:szCs w:val="20"/>
              </w:rPr>
            </w:pPr>
            <w:r w:rsidRPr="00125F6A">
              <w:rPr>
                <w:rFonts w:cs="Arial"/>
                <w:sz w:val="20"/>
                <w:szCs w:val="20"/>
              </w:rPr>
              <w:t xml:space="preserve">Students will be able to </w:t>
            </w:r>
            <w:r>
              <w:rPr>
                <w:rFonts w:cs="Arial"/>
                <w:sz w:val="20"/>
                <w:szCs w:val="20"/>
              </w:rPr>
              <w:t>c</w:t>
            </w:r>
            <w:r w:rsidRPr="00125F6A">
              <w:rPr>
                <w:rFonts w:cs="Arial"/>
                <w:sz w:val="20"/>
                <w:szCs w:val="20"/>
              </w:rPr>
              <w:t>onduct a multi-perspective analysis of local, global, international, and intercultural problems.</w:t>
            </w:r>
          </w:p>
          <w:p w14:paraId="6627D25A" w14:textId="77777777" w:rsidR="00A30A25" w:rsidRPr="00125F6A" w:rsidRDefault="00A30A25" w:rsidP="00A30A25">
            <w:pPr>
              <w:rPr>
                <w:rFonts w:cs="Arial"/>
                <w:i/>
                <w:sz w:val="20"/>
                <w:szCs w:val="20"/>
              </w:rPr>
            </w:pPr>
          </w:p>
          <w:p w14:paraId="20BDA316" w14:textId="77777777" w:rsidR="00A30A25" w:rsidRPr="00125F6A" w:rsidRDefault="00A30A25" w:rsidP="00A30A25">
            <w:pPr>
              <w:rPr>
                <w:rFonts w:cs="Arial"/>
                <w:i/>
                <w:sz w:val="20"/>
                <w:szCs w:val="20"/>
              </w:rPr>
            </w:pPr>
          </w:p>
          <w:p w14:paraId="2626350C" w14:textId="77777777" w:rsidR="00A30A25" w:rsidRPr="00125F6A" w:rsidRDefault="00A30A25" w:rsidP="00A30A25">
            <w:pPr>
              <w:rPr>
                <w:rFonts w:cs="Arial"/>
                <w:sz w:val="20"/>
                <w:szCs w:val="20"/>
              </w:rPr>
            </w:pPr>
            <w:r w:rsidRPr="00125F6A">
              <w:rPr>
                <w:rFonts w:cs="Arial"/>
                <w:sz w:val="20"/>
                <w:szCs w:val="20"/>
              </w:rPr>
              <w:t>Sample:</w:t>
            </w:r>
          </w:p>
          <w:p w14:paraId="22CDCDBA" w14:textId="77777777" w:rsidR="00A30A25" w:rsidRPr="00125F6A" w:rsidRDefault="00A30A25" w:rsidP="00A30A25">
            <w:pPr>
              <w:rPr>
                <w:rFonts w:cs="Arial"/>
                <w:sz w:val="20"/>
                <w:szCs w:val="20"/>
              </w:rPr>
            </w:pPr>
            <w:r w:rsidRPr="00125F6A">
              <w:rPr>
                <w:rFonts w:cs="Arial"/>
                <w:sz w:val="20"/>
                <w:szCs w:val="20"/>
              </w:rPr>
              <w:t>All students will be assessed.</w:t>
            </w:r>
          </w:p>
          <w:p w14:paraId="469F82FA" w14:textId="7E7055EA" w:rsidR="00E06F48" w:rsidRPr="00125F6A" w:rsidRDefault="00E06F48" w:rsidP="00351663">
            <w:pPr>
              <w:rPr>
                <w:rFonts w:cs="Arial"/>
                <w:sz w:val="20"/>
                <w:szCs w:val="20"/>
              </w:rPr>
            </w:pPr>
          </w:p>
          <w:p w14:paraId="7070809E" w14:textId="77777777" w:rsidR="00E06F48" w:rsidRPr="00125F6A" w:rsidRDefault="00E06F48" w:rsidP="00351663">
            <w:pPr>
              <w:rPr>
                <w:rFonts w:cs="Arial"/>
                <w:i/>
                <w:sz w:val="20"/>
                <w:szCs w:val="20"/>
              </w:rPr>
            </w:pPr>
          </w:p>
          <w:p w14:paraId="27031866" w14:textId="77777777" w:rsidR="009E4EE2" w:rsidRPr="00125F6A" w:rsidRDefault="009E4EE2" w:rsidP="00351663">
            <w:pPr>
              <w:rPr>
                <w:rFonts w:cs="Arial"/>
                <w:i/>
                <w:sz w:val="20"/>
                <w:szCs w:val="20"/>
              </w:rPr>
            </w:pPr>
          </w:p>
        </w:tc>
        <w:tc>
          <w:tcPr>
            <w:tcW w:w="3201" w:type="dxa"/>
            <w:vMerge w:val="restart"/>
          </w:tcPr>
          <w:p w14:paraId="3CCBC338" w14:textId="77777777" w:rsidR="00B95595" w:rsidRPr="00125F6A" w:rsidRDefault="00B95595" w:rsidP="00B95595">
            <w:pPr>
              <w:rPr>
                <w:rFonts w:cs="Arial"/>
                <w:i/>
                <w:sz w:val="20"/>
                <w:szCs w:val="20"/>
              </w:rPr>
            </w:pPr>
            <w:r w:rsidRPr="00125F6A">
              <w:rPr>
                <w:rFonts w:cs="Arial"/>
                <w:i/>
                <w:sz w:val="20"/>
                <w:szCs w:val="20"/>
              </w:rPr>
              <w:t>To be entered after each time course is taught</w:t>
            </w:r>
          </w:p>
          <w:p w14:paraId="700CFDBA" w14:textId="77777777" w:rsidR="00B95595" w:rsidRPr="00125F6A" w:rsidRDefault="00B95595" w:rsidP="00B95595">
            <w:pPr>
              <w:rPr>
                <w:rFonts w:cs="Arial"/>
                <w:sz w:val="20"/>
                <w:szCs w:val="20"/>
              </w:rPr>
            </w:pPr>
          </w:p>
          <w:p w14:paraId="3D6EC63A" w14:textId="77777777" w:rsidR="00E06F48" w:rsidRPr="00125F6A" w:rsidRDefault="00E06F48" w:rsidP="00351663">
            <w:pPr>
              <w:rPr>
                <w:rFonts w:cs="Arial"/>
                <w:sz w:val="20"/>
                <w:szCs w:val="20"/>
              </w:rPr>
            </w:pPr>
          </w:p>
          <w:p w14:paraId="5DB76A12" w14:textId="77777777" w:rsidR="00E06F48" w:rsidRPr="00125F6A" w:rsidRDefault="00E06F48" w:rsidP="00DB520D">
            <w:pPr>
              <w:jc w:val="right"/>
              <w:rPr>
                <w:rFonts w:cs="Arial"/>
                <w:sz w:val="20"/>
                <w:szCs w:val="20"/>
              </w:rPr>
            </w:pPr>
          </w:p>
          <w:p w14:paraId="606D2DEC" w14:textId="77777777" w:rsidR="00E06F48" w:rsidRPr="00125F6A" w:rsidRDefault="00E06F48" w:rsidP="00351663">
            <w:pPr>
              <w:rPr>
                <w:rFonts w:cs="Arial"/>
                <w:sz w:val="20"/>
                <w:szCs w:val="20"/>
              </w:rPr>
            </w:pPr>
          </w:p>
          <w:p w14:paraId="57879A76" w14:textId="77777777" w:rsidR="00E06F48" w:rsidRPr="00125F6A" w:rsidRDefault="00E06F48" w:rsidP="00351663">
            <w:pPr>
              <w:rPr>
                <w:rFonts w:cs="Arial"/>
                <w:sz w:val="20"/>
                <w:szCs w:val="20"/>
              </w:rPr>
            </w:pPr>
          </w:p>
          <w:p w14:paraId="083D9802" w14:textId="77777777" w:rsidR="00E06F48" w:rsidRPr="00125F6A" w:rsidRDefault="00E06F48" w:rsidP="00351663">
            <w:pPr>
              <w:rPr>
                <w:rFonts w:cs="Arial"/>
                <w:sz w:val="20"/>
                <w:szCs w:val="20"/>
              </w:rPr>
            </w:pPr>
          </w:p>
          <w:p w14:paraId="3DFD30DC" w14:textId="77777777" w:rsidR="00E06F48" w:rsidRPr="00125F6A" w:rsidRDefault="00E06F48" w:rsidP="00351663">
            <w:pPr>
              <w:rPr>
                <w:rFonts w:cs="Arial"/>
                <w:sz w:val="20"/>
                <w:szCs w:val="20"/>
              </w:rPr>
            </w:pPr>
          </w:p>
          <w:p w14:paraId="3548413D" w14:textId="77777777" w:rsidR="00E06F48" w:rsidRPr="00125F6A" w:rsidRDefault="00E06F48" w:rsidP="00351663">
            <w:pPr>
              <w:rPr>
                <w:rFonts w:cs="Arial"/>
                <w:sz w:val="20"/>
                <w:szCs w:val="20"/>
              </w:rPr>
            </w:pPr>
          </w:p>
          <w:p w14:paraId="2FFB886B" w14:textId="77777777" w:rsidR="00E06F48" w:rsidRPr="00125F6A" w:rsidRDefault="00E06F48" w:rsidP="00351663">
            <w:pPr>
              <w:rPr>
                <w:rFonts w:cs="Arial"/>
                <w:sz w:val="20"/>
                <w:szCs w:val="20"/>
              </w:rPr>
            </w:pPr>
          </w:p>
          <w:p w14:paraId="5FAD40BE" w14:textId="77777777" w:rsidR="00E06F48" w:rsidRPr="00125F6A" w:rsidRDefault="00E06F48" w:rsidP="00351663">
            <w:pPr>
              <w:rPr>
                <w:rFonts w:cs="Arial"/>
                <w:sz w:val="20"/>
                <w:szCs w:val="20"/>
              </w:rPr>
            </w:pPr>
          </w:p>
          <w:p w14:paraId="1499AAFE" w14:textId="77777777" w:rsidR="00E06F48" w:rsidRPr="00125F6A" w:rsidRDefault="00E06F48" w:rsidP="00351663">
            <w:pPr>
              <w:rPr>
                <w:rFonts w:cs="Arial"/>
                <w:sz w:val="20"/>
                <w:szCs w:val="20"/>
              </w:rPr>
            </w:pPr>
          </w:p>
          <w:p w14:paraId="66419050" w14:textId="77777777" w:rsidR="00E06F48" w:rsidRPr="00125F6A" w:rsidRDefault="00E06F48" w:rsidP="00351663">
            <w:pPr>
              <w:rPr>
                <w:rFonts w:cs="Arial"/>
                <w:sz w:val="20"/>
                <w:szCs w:val="20"/>
              </w:rPr>
            </w:pPr>
          </w:p>
          <w:p w14:paraId="7C4A362F" w14:textId="77777777" w:rsidR="00E06F48" w:rsidRPr="00125F6A" w:rsidRDefault="00E06F48" w:rsidP="00351663">
            <w:pPr>
              <w:rPr>
                <w:rFonts w:cs="Arial"/>
                <w:sz w:val="20"/>
                <w:szCs w:val="20"/>
              </w:rPr>
            </w:pPr>
          </w:p>
          <w:p w14:paraId="460DA335" w14:textId="77777777" w:rsidR="00E06F48" w:rsidRPr="00125F6A" w:rsidRDefault="00E06F48" w:rsidP="00351663">
            <w:pPr>
              <w:rPr>
                <w:rFonts w:cs="Arial"/>
                <w:sz w:val="20"/>
                <w:szCs w:val="20"/>
              </w:rPr>
            </w:pPr>
          </w:p>
          <w:p w14:paraId="143B0518" w14:textId="77777777" w:rsidR="00E06F48" w:rsidRPr="00125F6A" w:rsidRDefault="00E06F48" w:rsidP="00351663">
            <w:pPr>
              <w:rPr>
                <w:rFonts w:cs="Arial"/>
                <w:sz w:val="20"/>
                <w:szCs w:val="20"/>
              </w:rPr>
            </w:pPr>
          </w:p>
          <w:p w14:paraId="373F1F38" w14:textId="77777777" w:rsidR="00E06F48" w:rsidRPr="00125F6A" w:rsidRDefault="00E06F48" w:rsidP="00351663">
            <w:pPr>
              <w:rPr>
                <w:rFonts w:cs="Arial"/>
                <w:sz w:val="20"/>
                <w:szCs w:val="20"/>
              </w:rPr>
            </w:pPr>
          </w:p>
          <w:p w14:paraId="0B9D7559" w14:textId="77777777" w:rsidR="00E06F48" w:rsidRPr="00125F6A" w:rsidRDefault="00E06F48" w:rsidP="00351663">
            <w:pPr>
              <w:rPr>
                <w:rFonts w:cs="Arial"/>
                <w:sz w:val="20"/>
                <w:szCs w:val="20"/>
              </w:rPr>
            </w:pPr>
          </w:p>
        </w:tc>
      </w:tr>
      <w:tr w:rsidR="00E06F48" w:rsidRPr="00125F6A" w14:paraId="56E5860A" w14:textId="77777777" w:rsidTr="00170B29">
        <w:trPr>
          <w:trHeight w:val="260"/>
        </w:trPr>
        <w:tc>
          <w:tcPr>
            <w:tcW w:w="4145" w:type="dxa"/>
          </w:tcPr>
          <w:p w14:paraId="7A7A530C" w14:textId="77777777" w:rsidR="00E06F48" w:rsidRPr="00125F6A" w:rsidRDefault="00E06F48" w:rsidP="00351663">
            <w:pPr>
              <w:rPr>
                <w:rFonts w:cs="Arial"/>
                <w:b/>
                <w:sz w:val="20"/>
                <w:szCs w:val="20"/>
              </w:rPr>
            </w:pPr>
            <w:r w:rsidRPr="00125F6A">
              <w:rPr>
                <w:rFonts w:cs="Arial"/>
                <w:b/>
                <w:sz w:val="20"/>
                <w:szCs w:val="20"/>
              </w:rPr>
              <w:t>Course Learning Outcome</w:t>
            </w:r>
          </w:p>
        </w:tc>
        <w:tc>
          <w:tcPr>
            <w:tcW w:w="5485" w:type="dxa"/>
            <w:vMerge/>
          </w:tcPr>
          <w:p w14:paraId="41D0F97B" w14:textId="77777777" w:rsidR="00E06F48" w:rsidRPr="00125F6A" w:rsidRDefault="00E06F48" w:rsidP="00351663">
            <w:pPr>
              <w:rPr>
                <w:rFonts w:cs="Arial"/>
                <w:sz w:val="20"/>
                <w:szCs w:val="20"/>
              </w:rPr>
            </w:pPr>
          </w:p>
        </w:tc>
        <w:tc>
          <w:tcPr>
            <w:tcW w:w="3201" w:type="dxa"/>
            <w:vMerge/>
          </w:tcPr>
          <w:p w14:paraId="08FFC2EC" w14:textId="77777777" w:rsidR="00E06F48" w:rsidRPr="00125F6A" w:rsidRDefault="00E06F48" w:rsidP="00351663">
            <w:pPr>
              <w:rPr>
                <w:rFonts w:cs="Arial"/>
                <w:sz w:val="20"/>
                <w:szCs w:val="20"/>
              </w:rPr>
            </w:pPr>
          </w:p>
        </w:tc>
      </w:tr>
      <w:tr w:rsidR="00E06F48" w:rsidRPr="00125F6A" w14:paraId="3523A353" w14:textId="77777777" w:rsidTr="00170B29">
        <w:trPr>
          <w:trHeight w:val="3356"/>
        </w:trPr>
        <w:tc>
          <w:tcPr>
            <w:tcW w:w="4145" w:type="dxa"/>
          </w:tcPr>
          <w:p w14:paraId="0F22E459" w14:textId="710C0849" w:rsidR="00E06F48" w:rsidRPr="00460466" w:rsidRDefault="00522F5C" w:rsidP="00351663">
            <w:pPr>
              <w:rPr>
                <w:rFonts w:cs="Arial"/>
                <w:sz w:val="20"/>
                <w:szCs w:val="20"/>
              </w:rPr>
            </w:pPr>
            <w:r w:rsidRPr="00460466">
              <w:rPr>
                <w:rFonts w:cs="Arial"/>
                <w:sz w:val="20"/>
                <w:szCs w:val="20"/>
              </w:rPr>
              <w:t>Students will be able to a</w:t>
            </w:r>
            <w:r w:rsidR="000047B3" w:rsidRPr="00460466">
              <w:rPr>
                <w:rFonts w:cs="Arial"/>
                <w:sz w:val="20"/>
                <w:szCs w:val="20"/>
              </w:rPr>
              <w:t>ssess the historical factors leading to the marginalization of certain groups in campaigns to enhance public health infrastructures and health care</w:t>
            </w:r>
            <w:r w:rsidR="009E4EE2" w:rsidRPr="00460466">
              <w:rPr>
                <w:rFonts w:cs="Arial"/>
                <w:sz w:val="20"/>
                <w:szCs w:val="20"/>
              </w:rPr>
              <w:t>.</w:t>
            </w:r>
          </w:p>
          <w:p w14:paraId="3E541137" w14:textId="731562C9" w:rsidR="000047B3" w:rsidRPr="00125F6A" w:rsidRDefault="000047B3" w:rsidP="00351663">
            <w:pPr>
              <w:rPr>
                <w:rFonts w:cs="Arial"/>
                <w:i/>
                <w:sz w:val="20"/>
                <w:szCs w:val="20"/>
              </w:rPr>
            </w:pPr>
          </w:p>
        </w:tc>
        <w:tc>
          <w:tcPr>
            <w:tcW w:w="5485" w:type="dxa"/>
            <w:vMerge/>
          </w:tcPr>
          <w:p w14:paraId="3A252DD1" w14:textId="77777777" w:rsidR="00E06F48" w:rsidRPr="00125F6A" w:rsidRDefault="00E06F48" w:rsidP="00351663">
            <w:pPr>
              <w:rPr>
                <w:rFonts w:cs="Arial"/>
                <w:sz w:val="20"/>
                <w:szCs w:val="20"/>
              </w:rPr>
            </w:pPr>
          </w:p>
        </w:tc>
        <w:tc>
          <w:tcPr>
            <w:tcW w:w="3201" w:type="dxa"/>
            <w:vMerge/>
          </w:tcPr>
          <w:p w14:paraId="3F5B85AA" w14:textId="77777777" w:rsidR="00E06F48" w:rsidRPr="00125F6A" w:rsidRDefault="00E06F48" w:rsidP="00351663">
            <w:pPr>
              <w:rPr>
                <w:rFonts w:cs="Arial"/>
                <w:sz w:val="20"/>
                <w:szCs w:val="20"/>
              </w:rPr>
            </w:pPr>
          </w:p>
        </w:tc>
      </w:tr>
      <w:tr w:rsidR="00E06F48" w:rsidRPr="00125F6A" w14:paraId="57CFB5DC" w14:textId="77777777">
        <w:trPr>
          <w:trHeight w:val="260"/>
        </w:trPr>
        <w:tc>
          <w:tcPr>
            <w:tcW w:w="12831" w:type="dxa"/>
            <w:gridSpan w:val="3"/>
          </w:tcPr>
          <w:p w14:paraId="333D7574" w14:textId="77777777" w:rsidR="00E06F48" w:rsidRPr="00125F6A"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szCs w:val="20"/>
              </w:rPr>
            </w:pPr>
            <w:r w:rsidRPr="00125F6A">
              <w:rPr>
                <w:rFonts w:cs="Arial"/>
                <w:b/>
                <w:sz w:val="20"/>
                <w:szCs w:val="20"/>
              </w:rPr>
              <w:t>Use of Results for Improving Student Learning</w:t>
            </w:r>
          </w:p>
        </w:tc>
      </w:tr>
      <w:tr w:rsidR="00E06F48" w:rsidRPr="00125F6A" w14:paraId="2098F156" w14:textId="77777777">
        <w:trPr>
          <w:trHeight w:val="1664"/>
        </w:trPr>
        <w:tc>
          <w:tcPr>
            <w:tcW w:w="12831" w:type="dxa"/>
            <w:gridSpan w:val="3"/>
          </w:tcPr>
          <w:p w14:paraId="5680A724" w14:textId="77777777" w:rsidR="00E06F48" w:rsidRPr="00125F6A" w:rsidRDefault="007821C4" w:rsidP="00351663">
            <w:pPr>
              <w:rPr>
                <w:rFonts w:cs="Arial"/>
                <w:i/>
                <w:sz w:val="20"/>
                <w:szCs w:val="20"/>
              </w:rPr>
            </w:pPr>
            <w:r w:rsidRPr="00125F6A">
              <w:rPr>
                <w:rFonts w:cs="Arial"/>
                <w:i/>
                <w:sz w:val="20"/>
                <w:szCs w:val="20"/>
              </w:rPr>
              <w:t>To be entered after each time course is taught</w:t>
            </w:r>
          </w:p>
        </w:tc>
      </w:tr>
    </w:tbl>
    <w:p w14:paraId="266F413E" w14:textId="77777777" w:rsidR="00E06F48" w:rsidRPr="00125F6A" w:rsidRDefault="00E06F48" w:rsidP="00351663">
      <w:pPr>
        <w:rPr>
          <w:rFonts w:cs="Arial"/>
          <w:b/>
          <w:sz w:val="20"/>
          <w:szCs w:val="20"/>
        </w:rPr>
      </w:pPr>
    </w:p>
    <w:p w14:paraId="1526A890" w14:textId="77777777" w:rsidR="00E06F48" w:rsidRPr="00125F6A" w:rsidRDefault="00E06F48" w:rsidP="00351663">
      <w:pPr>
        <w:rPr>
          <w:rFonts w:cs="Arial"/>
          <w:b/>
          <w:sz w:val="20"/>
          <w:szCs w:val="20"/>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5848"/>
        <w:gridCol w:w="2838"/>
      </w:tblGrid>
      <w:tr w:rsidR="00E06F48" w:rsidRPr="00125F6A" w14:paraId="7CEE1F7C" w14:textId="77777777" w:rsidTr="00A30A25">
        <w:trPr>
          <w:trHeight w:val="305"/>
          <w:tblHeader/>
        </w:trPr>
        <w:tc>
          <w:tcPr>
            <w:tcW w:w="4145" w:type="dxa"/>
          </w:tcPr>
          <w:p w14:paraId="071D6945" w14:textId="77777777" w:rsidR="00E06F48" w:rsidRPr="00125F6A" w:rsidRDefault="00E06F48" w:rsidP="00351663">
            <w:pPr>
              <w:rPr>
                <w:rFonts w:cs="Arial"/>
                <w:b/>
                <w:sz w:val="20"/>
                <w:szCs w:val="20"/>
              </w:rPr>
            </w:pPr>
            <w:r w:rsidRPr="00125F6A">
              <w:rPr>
                <w:rFonts w:cs="Arial"/>
                <w:b/>
                <w:sz w:val="20"/>
                <w:szCs w:val="20"/>
              </w:rPr>
              <w:lastRenderedPageBreak/>
              <w:t>Global Learning Student Learning Outcome Addressed</w:t>
            </w:r>
          </w:p>
        </w:tc>
        <w:tc>
          <w:tcPr>
            <w:tcW w:w="5848" w:type="dxa"/>
          </w:tcPr>
          <w:p w14:paraId="0E5C1E16" w14:textId="77777777" w:rsidR="00E06F48" w:rsidRPr="00125F6A" w:rsidRDefault="00E06F48" w:rsidP="00351663">
            <w:pPr>
              <w:rPr>
                <w:rFonts w:cs="Arial"/>
                <w:b/>
                <w:sz w:val="20"/>
                <w:szCs w:val="20"/>
              </w:rPr>
            </w:pPr>
            <w:r w:rsidRPr="00125F6A">
              <w:rPr>
                <w:rFonts w:cs="Arial"/>
                <w:b/>
                <w:sz w:val="20"/>
                <w:szCs w:val="20"/>
              </w:rPr>
              <w:t>Assessment Method</w:t>
            </w:r>
          </w:p>
        </w:tc>
        <w:tc>
          <w:tcPr>
            <w:tcW w:w="2838" w:type="dxa"/>
          </w:tcPr>
          <w:p w14:paraId="7EFAF74C" w14:textId="77777777" w:rsidR="00E06F48" w:rsidRPr="00125F6A" w:rsidRDefault="00E06F48" w:rsidP="00351663">
            <w:pPr>
              <w:pStyle w:val="Heading1"/>
              <w:rPr>
                <w:rFonts w:ascii="Arial" w:hAnsi="Arial" w:cs="Arial"/>
                <w:b w:val="0"/>
                <w:sz w:val="20"/>
                <w:szCs w:val="20"/>
              </w:rPr>
            </w:pPr>
            <w:r w:rsidRPr="00125F6A">
              <w:rPr>
                <w:rFonts w:ascii="Arial" w:hAnsi="Arial" w:cs="Arial"/>
                <w:sz w:val="20"/>
                <w:szCs w:val="20"/>
              </w:rPr>
              <w:t>Assessment Results</w:t>
            </w:r>
          </w:p>
        </w:tc>
      </w:tr>
      <w:tr w:rsidR="00E06F48" w:rsidRPr="00125F6A" w14:paraId="1A29FCF4" w14:textId="77777777" w:rsidTr="00A30A25">
        <w:trPr>
          <w:trHeight w:val="1140"/>
        </w:trPr>
        <w:tc>
          <w:tcPr>
            <w:tcW w:w="4145" w:type="dxa"/>
          </w:tcPr>
          <w:p w14:paraId="563AC212" w14:textId="77777777" w:rsidR="00E06F48" w:rsidRPr="00125F6A" w:rsidRDefault="00E06F48" w:rsidP="00351663">
            <w:pPr>
              <w:rPr>
                <w:rFonts w:cs="Arial"/>
                <w:b/>
                <w:sz w:val="20"/>
                <w:szCs w:val="20"/>
                <w:u w:val="single"/>
              </w:rPr>
            </w:pPr>
          </w:p>
          <w:p w14:paraId="27340747" w14:textId="77777777" w:rsidR="00E06F48" w:rsidRPr="00125F6A" w:rsidRDefault="00E06F48" w:rsidP="00351663">
            <w:pPr>
              <w:rPr>
                <w:rFonts w:cs="Arial"/>
                <w:sz w:val="20"/>
                <w:szCs w:val="20"/>
              </w:rPr>
            </w:pPr>
            <w:r w:rsidRPr="00125F6A">
              <w:rPr>
                <w:rFonts w:cs="Arial"/>
                <w:b/>
                <w:sz w:val="20"/>
                <w:szCs w:val="20"/>
                <w:u w:val="single"/>
              </w:rPr>
              <w:t>Global Engagement</w:t>
            </w:r>
            <w:r w:rsidRPr="00125F6A">
              <w:rPr>
                <w:rFonts w:cs="Arial"/>
                <w:b/>
                <w:sz w:val="20"/>
                <w:szCs w:val="20"/>
              </w:rPr>
              <w:t xml:space="preserve">: </w:t>
            </w:r>
            <w:r w:rsidR="003F3DB7" w:rsidRPr="00125F6A">
              <w:rPr>
                <w:rFonts w:cs="Arial"/>
                <w:sz w:val="20"/>
                <w:szCs w:val="20"/>
              </w:rPr>
              <w:t>Students will be able to demonstrate w</w:t>
            </w:r>
            <w:r w:rsidRPr="00125F6A">
              <w:rPr>
                <w:rFonts w:cs="Arial"/>
                <w:sz w:val="20"/>
                <w:szCs w:val="20"/>
              </w:rPr>
              <w:t>illingness to engage in local, global, international, and intercultural problem solving</w:t>
            </w:r>
            <w:r w:rsidR="003F3DB7" w:rsidRPr="00125F6A">
              <w:rPr>
                <w:rFonts w:cs="Arial"/>
                <w:sz w:val="20"/>
                <w:szCs w:val="20"/>
              </w:rPr>
              <w:t>.</w:t>
            </w:r>
          </w:p>
          <w:p w14:paraId="1208075D" w14:textId="77777777" w:rsidR="00E06F48" w:rsidRPr="00125F6A" w:rsidRDefault="00E06F48" w:rsidP="00351663">
            <w:pPr>
              <w:rPr>
                <w:rFonts w:cs="Arial"/>
                <w:b/>
                <w:sz w:val="20"/>
                <w:szCs w:val="20"/>
                <w:u w:val="single"/>
              </w:rPr>
            </w:pPr>
          </w:p>
        </w:tc>
        <w:tc>
          <w:tcPr>
            <w:tcW w:w="5848" w:type="dxa"/>
            <w:vMerge w:val="restart"/>
          </w:tcPr>
          <w:p w14:paraId="0CD75F5D" w14:textId="16D52120" w:rsidR="00A30A25" w:rsidRPr="00125F6A" w:rsidRDefault="00A30A25" w:rsidP="00A30A25">
            <w:pPr>
              <w:rPr>
                <w:rFonts w:cs="Arial"/>
                <w:sz w:val="20"/>
                <w:szCs w:val="20"/>
              </w:rPr>
            </w:pPr>
            <w:r w:rsidRPr="00125F6A">
              <w:rPr>
                <w:rFonts w:cs="Arial"/>
                <w:sz w:val="20"/>
                <w:szCs w:val="20"/>
              </w:rPr>
              <w:t>Assessment Activity/Artifact:</w:t>
            </w:r>
          </w:p>
          <w:p w14:paraId="3D723014" w14:textId="77777777" w:rsidR="00A30A25" w:rsidRPr="00125F6A" w:rsidRDefault="00A30A25" w:rsidP="00A30A25">
            <w:pPr>
              <w:rPr>
                <w:rFonts w:cs="Arial"/>
                <w:sz w:val="20"/>
                <w:szCs w:val="20"/>
              </w:rPr>
            </w:pPr>
            <w:r w:rsidRPr="00125F6A">
              <w:rPr>
                <w:rFonts w:cs="Arial"/>
                <w:sz w:val="20"/>
                <w:szCs w:val="20"/>
              </w:rPr>
              <w:t xml:space="preserve">Research </w:t>
            </w:r>
            <w:r>
              <w:rPr>
                <w:rFonts w:cs="Arial"/>
                <w:sz w:val="20"/>
                <w:szCs w:val="20"/>
              </w:rPr>
              <w:t>report</w:t>
            </w:r>
            <w:r w:rsidRPr="00125F6A">
              <w:rPr>
                <w:rFonts w:cs="Arial"/>
                <w:sz w:val="20"/>
                <w:szCs w:val="20"/>
              </w:rPr>
              <w:t xml:space="preserve">. </w:t>
            </w:r>
          </w:p>
          <w:p w14:paraId="60AB3911" w14:textId="77777777" w:rsidR="00A30A25" w:rsidRDefault="00A30A25" w:rsidP="00A30A25">
            <w:pPr>
              <w:rPr>
                <w:rFonts w:cs="Arial"/>
                <w:sz w:val="20"/>
                <w:szCs w:val="20"/>
              </w:rPr>
            </w:pPr>
          </w:p>
          <w:p w14:paraId="574000BA" w14:textId="77777777" w:rsidR="00A30A25" w:rsidRPr="00125F6A" w:rsidRDefault="00A30A25" w:rsidP="00A30A25">
            <w:pPr>
              <w:rPr>
                <w:rFonts w:cs="Arial"/>
                <w:sz w:val="20"/>
                <w:szCs w:val="20"/>
              </w:rPr>
            </w:pPr>
          </w:p>
          <w:p w14:paraId="23B93E29" w14:textId="77777777" w:rsidR="00A30A25" w:rsidRPr="00125F6A" w:rsidRDefault="00A30A25" w:rsidP="00A30A25">
            <w:pPr>
              <w:rPr>
                <w:rFonts w:cs="Arial"/>
                <w:sz w:val="20"/>
                <w:szCs w:val="20"/>
              </w:rPr>
            </w:pPr>
            <w:r w:rsidRPr="00125F6A">
              <w:rPr>
                <w:rFonts w:cs="Arial"/>
                <w:sz w:val="20"/>
                <w:szCs w:val="20"/>
              </w:rPr>
              <w:t>Evaluation Process:</w:t>
            </w:r>
          </w:p>
          <w:p w14:paraId="6FA63B5B" w14:textId="77777777" w:rsidR="00A30A25" w:rsidRDefault="00A30A25" w:rsidP="00A30A25">
            <w:pPr>
              <w:rPr>
                <w:rFonts w:cs="Arial"/>
                <w:sz w:val="20"/>
                <w:szCs w:val="20"/>
              </w:rPr>
            </w:pPr>
          </w:p>
          <w:p w14:paraId="14925D79" w14:textId="77777777" w:rsidR="00A30A25" w:rsidRPr="00125F6A" w:rsidRDefault="00A30A25" w:rsidP="00A30A25">
            <w:pPr>
              <w:rPr>
                <w:rFonts w:cs="Arial"/>
                <w:sz w:val="20"/>
                <w:szCs w:val="20"/>
              </w:rPr>
            </w:pPr>
            <w:r w:rsidRPr="00125F6A">
              <w:rPr>
                <w:rFonts w:cs="Arial"/>
                <w:sz w:val="20"/>
                <w:szCs w:val="20"/>
              </w:rPr>
              <w:t xml:space="preserve">- </w:t>
            </w:r>
            <w:r>
              <w:rPr>
                <w:rFonts w:cs="Arial"/>
                <w:sz w:val="20"/>
                <w:szCs w:val="20"/>
              </w:rPr>
              <w:t>Students will earn points for producing a paper that critically analyzes the perspective and context of an historical document or artifact. They will have the opportunity to revise and resubmit the report based on the professor’s feedback on writing and content. See assignment sheet and rubric for details.</w:t>
            </w:r>
          </w:p>
          <w:p w14:paraId="4E18B5BC" w14:textId="77777777" w:rsidR="00A30A25" w:rsidRDefault="00A30A25" w:rsidP="00A30A25">
            <w:pPr>
              <w:rPr>
                <w:rFonts w:cs="Arial"/>
                <w:sz w:val="20"/>
                <w:szCs w:val="20"/>
              </w:rPr>
            </w:pPr>
          </w:p>
          <w:p w14:paraId="4D68C459" w14:textId="77777777" w:rsidR="00A30A25" w:rsidRPr="00125F6A" w:rsidRDefault="00A30A25" w:rsidP="00A30A25">
            <w:pPr>
              <w:rPr>
                <w:rFonts w:cs="Arial"/>
                <w:sz w:val="20"/>
                <w:szCs w:val="20"/>
              </w:rPr>
            </w:pPr>
          </w:p>
          <w:p w14:paraId="2500D1C7" w14:textId="77777777" w:rsidR="00A30A25" w:rsidRPr="00125F6A" w:rsidRDefault="00A30A25" w:rsidP="00A30A25">
            <w:pPr>
              <w:rPr>
                <w:rFonts w:cs="Arial"/>
                <w:sz w:val="20"/>
                <w:szCs w:val="20"/>
              </w:rPr>
            </w:pPr>
            <w:r w:rsidRPr="00125F6A">
              <w:rPr>
                <w:rFonts w:cs="Arial"/>
                <w:sz w:val="20"/>
                <w:szCs w:val="20"/>
              </w:rPr>
              <w:t>Minimum Criteria for Success:</w:t>
            </w:r>
          </w:p>
          <w:p w14:paraId="2B7C8906" w14:textId="77777777" w:rsidR="00A30A25" w:rsidRPr="00125F6A" w:rsidRDefault="00A30A25" w:rsidP="00A30A25">
            <w:pPr>
              <w:rPr>
                <w:rFonts w:cs="Arial"/>
                <w:i/>
                <w:sz w:val="20"/>
                <w:szCs w:val="20"/>
              </w:rPr>
            </w:pPr>
            <w:r w:rsidRPr="00125F6A">
              <w:rPr>
                <w:rFonts w:cs="Arial"/>
                <w:sz w:val="20"/>
                <w:szCs w:val="20"/>
              </w:rPr>
              <w:t xml:space="preserve">Students will be able to demonstrate </w:t>
            </w:r>
            <w:r>
              <w:rPr>
                <w:rFonts w:cs="Arial"/>
                <w:sz w:val="20"/>
                <w:szCs w:val="20"/>
              </w:rPr>
              <w:t xml:space="preserve">a </w:t>
            </w:r>
            <w:r w:rsidRPr="00125F6A">
              <w:rPr>
                <w:rFonts w:cs="Arial"/>
                <w:sz w:val="20"/>
                <w:szCs w:val="20"/>
              </w:rPr>
              <w:t>willingness to engage in local, global, international, and intercultural problem solving.</w:t>
            </w:r>
          </w:p>
          <w:p w14:paraId="63A17AD4" w14:textId="77777777" w:rsidR="00A30A25" w:rsidRDefault="00A30A25" w:rsidP="00A30A25">
            <w:pPr>
              <w:rPr>
                <w:rFonts w:cs="Arial"/>
                <w:i/>
                <w:sz w:val="20"/>
                <w:szCs w:val="20"/>
              </w:rPr>
            </w:pPr>
          </w:p>
          <w:p w14:paraId="47416FEF" w14:textId="77777777" w:rsidR="00A30A25" w:rsidRPr="00125F6A" w:rsidRDefault="00A30A25" w:rsidP="00A30A25">
            <w:pPr>
              <w:rPr>
                <w:rFonts w:cs="Arial"/>
                <w:i/>
                <w:sz w:val="20"/>
                <w:szCs w:val="20"/>
              </w:rPr>
            </w:pPr>
          </w:p>
          <w:p w14:paraId="44F1F414" w14:textId="77777777" w:rsidR="00A30A25" w:rsidRPr="00125F6A" w:rsidRDefault="00A30A25" w:rsidP="00A30A25">
            <w:pPr>
              <w:rPr>
                <w:rFonts w:cs="Arial"/>
                <w:sz w:val="20"/>
                <w:szCs w:val="20"/>
              </w:rPr>
            </w:pPr>
            <w:r w:rsidRPr="00125F6A">
              <w:rPr>
                <w:rFonts w:cs="Arial"/>
                <w:sz w:val="20"/>
                <w:szCs w:val="20"/>
              </w:rPr>
              <w:t>Sample:</w:t>
            </w:r>
          </w:p>
          <w:p w14:paraId="112D6DAC" w14:textId="77777777" w:rsidR="00A30A25" w:rsidRPr="00125F6A" w:rsidRDefault="00A30A25" w:rsidP="00A30A25">
            <w:pPr>
              <w:rPr>
                <w:rFonts w:cs="Arial"/>
                <w:sz w:val="20"/>
                <w:szCs w:val="20"/>
              </w:rPr>
            </w:pPr>
            <w:r w:rsidRPr="00125F6A">
              <w:rPr>
                <w:rFonts w:cs="Arial"/>
                <w:sz w:val="20"/>
                <w:szCs w:val="20"/>
              </w:rPr>
              <w:t>All students will be assessed.</w:t>
            </w:r>
          </w:p>
          <w:p w14:paraId="690F3548" w14:textId="77777777" w:rsidR="009E4EE2" w:rsidRDefault="009E4EE2" w:rsidP="00351663">
            <w:pPr>
              <w:rPr>
                <w:rFonts w:cs="Arial"/>
                <w:i/>
                <w:sz w:val="20"/>
                <w:szCs w:val="20"/>
              </w:rPr>
            </w:pPr>
            <w:bookmarkStart w:id="0" w:name="_GoBack"/>
            <w:bookmarkEnd w:id="0"/>
          </w:p>
          <w:p w14:paraId="077BEC0B" w14:textId="77777777" w:rsidR="009E4EE2" w:rsidRDefault="009E4EE2" w:rsidP="00351663">
            <w:pPr>
              <w:rPr>
                <w:rFonts w:cs="Arial"/>
                <w:i/>
                <w:sz w:val="20"/>
                <w:szCs w:val="20"/>
              </w:rPr>
            </w:pPr>
          </w:p>
          <w:p w14:paraId="2E757104" w14:textId="77777777" w:rsidR="009E4EE2" w:rsidRPr="00125F6A" w:rsidRDefault="009E4EE2" w:rsidP="00351663">
            <w:pPr>
              <w:rPr>
                <w:rFonts w:cs="Arial"/>
                <w:i/>
                <w:sz w:val="20"/>
                <w:szCs w:val="20"/>
              </w:rPr>
            </w:pPr>
          </w:p>
        </w:tc>
        <w:tc>
          <w:tcPr>
            <w:tcW w:w="2838" w:type="dxa"/>
            <w:vMerge w:val="restart"/>
          </w:tcPr>
          <w:p w14:paraId="6A7D646B" w14:textId="77777777" w:rsidR="00B95595" w:rsidRPr="00125F6A" w:rsidRDefault="00B95595" w:rsidP="00B95595">
            <w:pPr>
              <w:rPr>
                <w:rFonts w:cs="Arial"/>
                <w:i/>
                <w:sz w:val="20"/>
                <w:szCs w:val="20"/>
              </w:rPr>
            </w:pPr>
            <w:r w:rsidRPr="00125F6A">
              <w:rPr>
                <w:rFonts w:cs="Arial"/>
                <w:i/>
                <w:sz w:val="20"/>
                <w:szCs w:val="20"/>
              </w:rPr>
              <w:t>To be entered after each time course is taught</w:t>
            </w:r>
          </w:p>
          <w:p w14:paraId="67823F06" w14:textId="77777777" w:rsidR="00B95595" w:rsidRPr="00125F6A" w:rsidRDefault="00B95595" w:rsidP="00B95595">
            <w:pPr>
              <w:rPr>
                <w:rFonts w:cs="Arial"/>
                <w:sz w:val="20"/>
                <w:szCs w:val="20"/>
              </w:rPr>
            </w:pPr>
          </w:p>
          <w:p w14:paraId="0AB8C770" w14:textId="77777777" w:rsidR="00E06F48" w:rsidRPr="00125F6A" w:rsidRDefault="00E06F48" w:rsidP="00351663">
            <w:pPr>
              <w:rPr>
                <w:rFonts w:cs="Arial"/>
                <w:sz w:val="20"/>
                <w:szCs w:val="20"/>
              </w:rPr>
            </w:pPr>
          </w:p>
          <w:p w14:paraId="6DC7C9A2" w14:textId="77777777" w:rsidR="00E06F48" w:rsidRPr="00125F6A" w:rsidRDefault="00E06F48" w:rsidP="00351663">
            <w:pPr>
              <w:rPr>
                <w:rFonts w:cs="Arial"/>
                <w:sz w:val="20"/>
                <w:szCs w:val="20"/>
              </w:rPr>
            </w:pPr>
          </w:p>
          <w:p w14:paraId="248F43AA" w14:textId="77777777" w:rsidR="00E06F48" w:rsidRPr="00125F6A" w:rsidRDefault="00E06F48" w:rsidP="00351663">
            <w:pPr>
              <w:rPr>
                <w:rFonts w:cs="Arial"/>
                <w:sz w:val="20"/>
                <w:szCs w:val="20"/>
              </w:rPr>
            </w:pPr>
          </w:p>
          <w:p w14:paraId="27239552" w14:textId="77777777" w:rsidR="00E06F48" w:rsidRPr="00125F6A" w:rsidRDefault="00E06F48" w:rsidP="00351663">
            <w:pPr>
              <w:rPr>
                <w:rFonts w:cs="Arial"/>
                <w:sz w:val="20"/>
                <w:szCs w:val="20"/>
              </w:rPr>
            </w:pPr>
          </w:p>
          <w:p w14:paraId="1B2425FC" w14:textId="77777777" w:rsidR="00E06F48" w:rsidRPr="00125F6A" w:rsidRDefault="00E06F48" w:rsidP="00351663">
            <w:pPr>
              <w:rPr>
                <w:rFonts w:cs="Arial"/>
                <w:sz w:val="20"/>
                <w:szCs w:val="20"/>
              </w:rPr>
            </w:pPr>
          </w:p>
          <w:p w14:paraId="54D1FB0E" w14:textId="77777777" w:rsidR="00E06F48" w:rsidRPr="00125F6A" w:rsidRDefault="00E06F48" w:rsidP="00351663">
            <w:pPr>
              <w:rPr>
                <w:rFonts w:cs="Arial"/>
                <w:sz w:val="20"/>
                <w:szCs w:val="20"/>
              </w:rPr>
            </w:pPr>
          </w:p>
          <w:p w14:paraId="16991F01" w14:textId="77777777" w:rsidR="00E06F48" w:rsidRPr="00125F6A" w:rsidRDefault="00E06F48" w:rsidP="00351663">
            <w:pPr>
              <w:rPr>
                <w:rFonts w:cs="Arial"/>
                <w:sz w:val="20"/>
                <w:szCs w:val="20"/>
              </w:rPr>
            </w:pPr>
          </w:p>
          <w:p w14:paraId="0B4737D1" w14:textId="77777777" w:rsidR="00E06F48" w:rsidRPr="00125F6A" w:rsidRDefault="00E06F48" w:rsidP="00351663">
            <w:pPr>
              <w:rPr>
                <w:rFonts w:cs="Arial"/>
                <w:sz w:val="20"/>
                <w:szCs w:val="20"/>
              </w:rPr>
            </w:pPr>
          </w:p>
          <w:p w14:paraId="46350738" w14:textId="77777777" w:rsidR="00E06F48" w:rsidRPr="00125F6A" w:rsidRDefault="00E06F48" w:rsidP="00351663">
            <w:pPr>
              <w:rPr>
                <w:rFonts w:cs="Arial"/>
                <w:sz w:val="20"/>
                <w:szCs w:val="20"/>
              </w:rPr>
            </w:pPr>
          </w:p>
          <w:p w14:paraId="7B62D551" w14:textId="77777777" w:rsidR="00E06F48" w:rsidRPr="00125F6A" w:rsidRDefault="00E06F48" w:rsidP="00351663">
            <w:pPr>
              <w:rPr>
                <w:rFonts w:cs="Arial"/>
                <w:sz w:val="20"/>
                <w:szCs w:val="20"/>
              </w:rPr>
            </w:pPr>
          </w:p>
          <w:p w14:paraId="199E8CCC" w14:textId="77777777" w:rsidR="00E06F48" w:rsidRPr="00125F6A" w:rsidRDefault="00E06F48" w:rsidP="00351663">
            <w:pPr>
              <w:rPr>
                <w:rFonts w:cs="Arial"/>
                <w:sz w:val="20"/>
                <w:szCs w:val="20"/>
              </w:rPr>
            </w:pPr>
          </w:p>
          <w:p w14:paraId="728C3810" w14:textId="77777777" w:rsidR="00E06F48" w:rsidRPr="00125F6A" w:rsidRDefault="00E06F48" w:rsidP="00351663">
            <w:pPr>
              <w:rPr>
                <w:rFonts w:cs="Arial"/>
                <w:sz w:val="20"/>
                <w:szCs w:val="20"/>
              </w:rPr>
            </w:pPr>
          </w:p>
          <w:p w14:paraId="084FA25F" w14:textId="77777777" w:rsidR="00E06F48" w:rsidRPr="00125F6A" w:rsidRDefault="00E06F48" w:rsidP="00351663">
            <w:pPr>
              <w:rPr>
                <w:rFonts w:cs="Arial"/>
                <w:sz w:val="20"/>
                <w:szCs w:val="20"/>
              </w:rPr>
            </w:pPr>
          </w:p>
          <w:p w14:paraId="7214C0FE" w14:textId="77777777" w:rsidR="00E06F48" w:rsidRPr="00125F6A" w:rsidRDefault="00E06F48" w:rsidP="00351663">
            <w:pPr>
              <w:rPr>
                <w:rFonts w:cs="Arial"/>
                <w:sz w:val="20"/>
                <w:szCs w:val="20"/>
              </w:rPr>
            </w:pPr>
          </w:p>
          <w:p w14:paraId="213CD01A" w14:textId="77777777" w:rsidR="00E06F48" w:rsidRPr="00125F6A" w:rsidRDefault="00E06F48" w:rsidP="00351663">
            <w:pPr>
              <w:rPr>
                <w:rFonts w:cs="Arial"/>
                <w:sz w:val="20"/>
                <w:szCs w:val="20"/>
              </w:rPr>
            </w:pPr>
          </w:p>
          <w:p w14:paraId="35084ACA" w14:textId="77777777" w:rsidR="00E06F48" w:rsidRPr="00125F6A" w:rsidRDefault="00E06F48" w:rsidP="00351663">
            <w:pPr>
              <w:rPr>
                <w:rFonts w:cs="Arial"/>
                <w:sz w:val="20"/>
                <w:szCs w:val="20"/>
              </w:rPr>
            </w:pPr>
          </w:p>
        </w:tc>
      </w:tr>
      <w:tr w:rsidR="00E06F48" w:rsidRPr="00125F6A" w14:paraId="04ED4934" w14:textId="77777777" w:rsidTr="00A30A25">
        <w:trPr>
          <w:trHeight w:val="260"/>
        </w:trPr>
        <w:tc>
          <w:tcPr>
            <w:tcW w:w="4145" w:type="dxa"/>
          </w:tcPr>
          <w:p w14:paraId="57D9E0C0" w14:textId="40F5C9FA" w:rsidR="00E06F48" w:rsidRPr="00895A7F" w:rsidRDefault="00E06F48" w:rsidP="00351663">
            <w:pPr>
              <w:rPr>
                <w:rFonts w:cs="Arial"/>
                <w:b/>
                <w:sz w:val="20"/>
                <w:szCs w:val="20"/>
              </w:rPr>
            </w:pPr>
            <w:r w:rsidRPr="00895A7F">
              <w:rPr>
                <w:rFonts w:cs="Arial"/>
                <w:b/>
                <w:sz w:val="20"/>
                <w:szCs w:val="20"/>
              </w:rPr>
              <w:t>Course Learning Outcome</w:t>
            </w:r>
          </w:p>
        </w:tc>
        <w:tc>
          <w:tcPr>
            <w:tcW w:w="5848" w:type="dxa"/>
            <w:vMerge/>
          </w:tcPr>
          <w:p w14:paraId="5C9003DC" w14:textId="77777777" w:rsidR="00E06F48" w:rsidRPr="00125F6A" w:rsidRDefault="00E06F48" w:rsidP="00351663">
            <w:pPr>
              <w:rPr>
                <w:rFonts w:cs="Arial"/>
                <w:sz w:val="20"/>
                <w:szCs w:val="20"/>
              </w:rPr>
            </w:pPr>
          </w:p>
        </w:tc>
        <w:tc>
          <w:tcPr>
            <w:tcW w:w="2838" w:type="dxa"/>
            <w:vMerge/>
          </w:tcPr>
          <w:p w14:paraId="1BF0EE29" w14:textId="77777777" w:rsidR="00E06F48" w:rsidRPr="00125F6A" w:rsidRDefault="00E06F48" w:rsidP="00351663">
            <w:pPr>
              <w:rPr>
                <w:rFonts w:cs="Arial"/>
                <w:sz w:val="20"/>
                <w:szCs w:val="20"/>
              </w:rPr>
            </w:pPr>
          </w:p>
        </w:tc>
      </w:tr>
      <w:tr w:rsidR="00E06F48" w:rsidRPr="00125F6A" w14:paraId="3A9F76CC" w14:textId="77777777" w:rsidTr="00A30A25">
        <w:trPr>
          <w:trHeight w:val="2393"/>
        </w:trPr>
        <w:tc>
          <w:tcPr>
            <w:tcW w:w="4145" w:type="dxa"/>
          </w:tcPr>
          <w:p w14:paraId="25391535" w14:textId="6B13E1A8" w:rsidR="00E06F48" w:rsidRPr="00895A7F" w:rsidRDefault="00895A7F" w:rsidP="00351663">
            <w:pPr>
              <w:rPr>
                <w:rFonts w:cs="Arial"/>
                <w:sz w:val="20"/>
                <w:szCs w:val="20"/>
              </w:rPr>
            </w:pPr>
            <w:r w:rsidRPr="00895A7F">
              <w:rPr>
                <w:rFonts w:cs="Arial"/>
                <w:sz w:val="20"/>
                <w:szCs w:val="20"/>
              </w:rPr>
              <w:t>Students will be able to e</w:t>
            </w:r>
            <w:r w:rsidR="000E014D" w:rsidRPr="00895A7F">
              <w:rPr>
                <w:rFonts w:cs="Arial"/>
                <w:sz w:val="20"/>
                <w:szCs w:val="20"/>
              </w:rPr>
              <w:t>xamine the moral and ethical questions that have historically arisen as governments have sought to protect both individual freedoms and health of the larger public</w:t>
            </w:r>
          </w:p>
          <w:p w14:paraId="1E1E0D1C" w14:textId="7E9F98D6" w:rsidR="000E014D" w:rsidRPr="00895A7F" w:rsidRDefault="000E014D" w:rsidP="00351663">
            <w:pPr>
              <w:rPr>
                <w:rFonts w:cs="Arial"/>
                <w:sz w:val="20"/>
                <w:szCs w:val="20"/>
              </w:rPr>
            </w:pPr>
          </w:p>
        </w:tc>
        <w:tc>
          <w:tcPr>
            <w:tcW w:w="5848" w:type="dxa"/>
            <w:vMerge/>
          </w:tcPr>
          <w:p w14:paraId="01E9AE03" w14:textId="77777777" w:rsidR="00E06F48" w:rsidRPr="00125F6A" w:rsidRDefault="00E06F48" w:rsidP="00351663">
            <w:pPr>
              <w:rPr>
                <w:rFonts w:cs="Arial"/>
                <w:sz w:val="20"/>
                <w:szCs w:val="20"/>
              </w:rPr>
            </w:pPr>
          </w:p>
        </w:tc>
        <w:tc>
          <w:tcPr>
            <w:tcW w:w="2838" w:type="dxa"/>
            <w:vMerge/>
          </w:tcPr>
          <w:p w14:paraId="7CC55D76" w14:textId="77777777" w:rsidR="00E06F48" w:rsidRPr="00125F6A" w:rsidRDefault="00E06F48" w:rsidP="00351663">
            <w:pPr>
              <w:rPr>
                <w:rFonts w:cs="Arial"/>
                <w:sz w:val="20"/>
                <w:szCs w:val="20"/>
              </w:rPr>
            </w:pPr>
          </w:p>
        </w:tc>
      </w:tr>
      <w:tr w:rsidR="00E06F48" w:rsidRPr="00125F6A" w14:paraId="38E56D09" w14:textId="77777777">
        <w:trPr>
          <w:trHeight w:val="260"/>
        </w:trPr>
        <w:tc>
          <w:tcPr>
            <w:tcW w:w="12831" w:type="dxa"/>
            <w:gridSpan w:val="3"/>
          </w:tcPr>
          <w:p w14:paraId="129D557E" w14:textId="77777777" w:rsidR="00E06F48" w:rsidRPr="00125F6A"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szCs w:val="20"/>
              </w:rPr>
            </w:pPr>
            <w:r w:rsidRPr="00125F6A">
              <w:rPr>
                <w:rFonts w:cs="Arial"/>
                <w:b/>
                <w:sz w:val="20"/>
                <w:szCs w:val="20"/>
              </w:rPr>
              <w:t>Use of Results for Improving Student Learning</w:t>
            </w:r>
          </w:p>
        </w:tc>
      </w:tr>
      <w:tr w:rsidR="00E06F48" w:rsidRPr="00125F6A" w14:paraId="6836C492" w14:textId="77777777">
        <w:trPr>
          <w:trHeight w:val="1664"/>
        </w:trPr>
        <w:tc>
          <w:tcPr>
            <w:tcW w:w="12831" w:type="dxa"/>
            <w:gridSpan w:val="3"/>
          </w:tcPr>
          <w:p w14:paraId="5494B6D4" w14:textId="77777777" w:rsidR="00E06F48" w:rsidRPr="00125F6A" w:rsidRDefault="007821C4" w:rsidP="00351663">
            <w:pPr>
              <w:rPr>
                <w:rFonts w:cs="Arial"/>
                <w:i/>
                <w:color w:val="0070C0"/>
                <w:sz w:val="20"/>
                <w:szCs w:val="20"/>
              </w:rPr>
            </w:pPr>
            <w:r w:rsidRPr="00125F6A">
              <w:rPr>
                <w:rFonts w:cs="Arial"/>
                <w:i/>
                <w:color w:val="0070C0"/>
                <w:sz w:val="20"/>
                <w:szCs w:val="20"/>
              </w:rPr>
              <w:t>To be entered after each time course is taught</w:t>
            </w:r>
          </w:p>
        </w:tc>
      </w:tr>
    </w:tbl>
    <w:p w14:paraId="182001EA" w14:textId="77777777" w:rsidR="00351663" w:rsidRPr="00125F6A" w:rsidRDefault="00351663" w:rsidP="00351663">
      <w:pPr>
        <w:rPr>
          <w:rFonts w:cs="Arial"/>
          <w:b/>
          <w:sz w:val="20"/>
          <w:szCs w:val="20"/>
        </w:rPr>
      </w:pPr>
    </w:p>
    <w:sectPr w:rsidR="00351663" w:rsidRPr="00125F6A" w:rsidSect="00FD3E31">
      <w:headerReference w:type="default" r:id="rId7"/>
      <w:footerReference w:type="even" r:id="rId8"/>
      <w:footerReference w:type="default" r:id="rId9"/>
      <w:pgSz w:w="15840" w:h="12240" w:orient="landscape" w:code="1"/>
      <w:pgMar w:top="720" w:right="720" w:bottom="720" w:left="1152"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935C4" w14:textId="77777777" w:rsidR="0015592E" w:rsidRDefault="0015592E">
      <w:r>
        <w:separator/>
      </w:r>
    </w:p>
  </w:endnote>
  <w:endnote w:type="continuationSeparator" w:id="0">
    <w:p w14:paraId="158503AA" w14:textId="77777777" w:rsidR="0015592E" w:rsidRDefault="0015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AECEC" w14:textId="77777777" w:rsidR="00125F6A" w:rsidRDefault="00125F6A"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6FFEF7" w14:textId="77777777" w:rsidR="00125F6A" w:rsidRDefault="00125F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A31AD" w14:textId="77777777" w:rsidR="00125F6A" w:rsidRPr="00795F81" w:rsidRDefault="00125F6A"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A30A25">
      <w:rPr>
        <w:rStyle w:val="PageNumber"/>
        <w:noProof/>
        <w:sz w:val="20"/>
      </w:rPr>
      <w:t>2</w:t>
    </w:r>
    <w:r w:rsidRPr="00795F81">
      <w:rPr>
        <w:rStyle w:val="PageNumber"/>
        <w:sz w:val="20"/>
      </w:rPr>
      <w:fldChar w:fldCharType="end"/>
    </w:r>
  </w:p>
  <w:p w14:paraId="0820744C" w14:textId="4DC4AD72" w:rsidR="00125F6A" w:rsidRPr="007D21C5" w:rsidRDefault="00125F6A" w:rsidP="007D21C5">
    <w:pPr>
      <w:pStyle w:val="Footer"/>
      <w:jc w:val="right"/>
      <w:rPr>
        <w:sz w:val="16"/>
        <w:szCs w:val="16"/>
      </w:rPr>
    </w:pPr>
    <w:r>
      <w:rPr>
        <w:sz w:val="16"/>
        <w:szCs w:val="16"/>
      </w:rPr>
      <w:t>9.10.12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405F3" w14:textId="77777777" w:rsidR="0015592E" w:rsidRDefault="0015592E">
      <w:r>
        <w:separator/>
      </w:r>
    </w:p>
  </w:footnote>
  <w:footnote w:type="continuationSeparator" w:id="0">
    <w:p w14:paraId="08A93D1A" w14:textId="77777777" w:rsidR="0015592E" w:rsidRDefault="001559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F2889" w14:textId="77777777" w:rsidR="00125F6A" w:rsidRDefault="00125F6A" w:rsidP="00581F94">
    <w:pPr>
      <w:jc w:val="center"/>
      <w:rPr>
        <w:b/>
        <w:sz w:val="20"/>
      </w:rPr>
    </w:pPr>
    <w:r w:rsidRPr="00581F94">
      <w:rPr>
        <w:b/>
        <w:noProof/>
        <w:sz w:val="20"/>
      </w:rPr>
      <w:drawing>
        <wp:inline distT="0" distB="0" distL="0" distR="0" wp14:anchorId="065A5915" wp14:editId="531831C6">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3C8E3BD0" w14:textId="70A07C00" w:rsidR="00125F6A" w:rsidRPr="00FD3E31" w:rsidRDefault="00125F6A" w:rsidP="00581F94">
    <w:pPr>
      <w:rPr>
        <w:b/>
        <w:sz w:val="28"/>
        <w:szCs w:val="28"/>
      </w:rPr>
    </w:pPr>
    <w:r w:rsidRPr="00FD3E31">
      <w:rPr>
        <w:b/>
        <w:sz w:val="28"/>
        <w:szCs w:val="28"/>
      </w:rPr>
      <w:t>Global Learning Course</w:t>
    </w:r>
  </w:p>
  <w:p w14:paraId="57C20E13" w14:textId="32CD2BF7" w:rsidR="00125F6A" w:rsidRDefault="00125F6A" w:rsidP="00581F94">
    <w:pPr>
      <w:rPr>
        <w:b/>
        <w:sz w:val="28"/>
        <w:szCs w:val="28"/>
      </w:rPr>
    </w:pPr>
    <w:r w:rsidRPr="00FD3E31">
      <w:rPr>
        <w:b/>
        <w:sz w:val="28"/>
        <w:szCs w:val="28"/>
      </w:rPr>
      <w:t xml:space="preserve">Assessment Matrix </w:t>
    </w:r>
  </w:p>
  <w:p w14:paraId="041C7229" w14:textId="77777777" w:rsidR="00125F6A" w:rsidRPr="00FD3E31" w:rsidRDefault="00125F6A" w:rsidP="00581F94">
    <w:pPr>
      <w:rPr>
        <w:b/>
        <w:sz w:val="16"/>
        <w:szCs w:val="16"/>
      </w:rPr>
    </w:pPr>
  </w:p>
  <w:p w14:paraId="37997F31" w14:textId="77777777" w:rsidR="00125F6A" w:rsidRPr="00581F94" w:rsidRDefault="00125F6A" w:rsidP="00351663">
    <w:pPr>
      <w:rPr>
        <w:sz w:val="20"/>
      </w:rPr>
    </w:pPr>
    <w:r w:rsidRPr="00581F94">
      <w:rPr>
        <w:sz w:val="20"/>
      </w:rPr>
      <w:t>Faculty Name:</w:t>
    </w:r>
  </w:p>
  <w:p w14:paraId="16B15278" w14:textId="0B465C47" w:rsidR="00125F6A" w:rsidRPr="00581F94" w:rsidRDefault="00125F6A" w:rsidP="00351663">
    <w:pPr>
      <w:rPr>
        <w:sz w:val="20"/>
      </w:rPr>
    </w:pPr>
    <w:r w:rsidRPr="00581F94">
      <w:rPr>
        <w:sz w:val="20"/>
      </w:rPr>
      <w:t xml:space="preserve">Course:  </w:t>
    </w:r>
    <w:r w:rsidR="00460466">
      <w:rPr>
        <w:sz w:val="20"/>
      </w:rPr>
      <w:t>AMH</w:t>
    </w:r>
    <w:r w:rsidR="001870CD">
      <w:rPr>
        <w:sz w:val="20"/>
      </w:rPr>
      <w:t xml:space="preserve"> </w:t>
    </w:r>
    <w:r w:rsidR="00AC4CEC">
      <w:rPr>
        <w:sz w:val="20"/>
      </w:rPr>
      <w:t>3314</w:t>
    </w:r>
    <w:r w:rsidR="001870CD">
      <w:rPr>
        <w:sz w:val="20"/>
      </w:rPr>
      <w:t>, Public Health and Medicine U.S. History</w:t>
    </w:r>
    <w:r w:rsidRPr="00581F94">
      <w:rPr>
        <w:sz w:val="20"/>
      </w:rPr>
      <w:tab/>
    </w:r>
  </w:p>
  <w:p w14:paraId="2BB58D01" w14:textId="0962B37D" w:rsidR="00125F6A" w:rsidRPr="00581F94" w:rsidRDefault="00125F6A" w:rsidP="00351663">
    <w:pPr>
      <w:rPr>
        <w:sz w:val="20"/>
      </w:rPr>
    </w:pPr>
    <w:r w:rsidRPr="00581F94">
      <w:rPr>
        <w:sz w:val="20"/>
      </w:rPr>
      <w:t>Academic Unit:</w:t>
    </w:r>
    <w:r w:rsidRPr="00581F94">
      <w:rPr>
        <w:sz w:val="20"/>
      </w:rPr>
      <w:tab/>
    </w:r>
    <w:r w:rsidR="001870CD">
      <w:rPr>
        <w:sz w:val="20"/>
      </w:rPr>
      <w:t>History</w:t>
    </w:r>
    <w:r>
      <w:rPr>
        <w:sz w:val="20"/>
      </w:rPr>
      <w:tab/>
    </w:r>
    <w:r>
      <w:rPr>
        <w:sz w:val="20"/>
      </w:rPr>
      <w:tab/>
    </w:r>
    <w:r>
      <w:rPr>
        <w:sz w:val="20"/>
      </w:rPr>
      <w:tab/>
    </w:r>
    <w:r>
      <w:rPr>
        <w:sz w:val="20"/>
      </w:rPr>
      <w:tab/>
    </w:r>
    <w:r>
      <w:rPr>
        <w:sz w:val="20"/>
      </w:rPr>
      <w:tab/>
      <w:t>Degree Program:</w:t>
    </w:r>
    <w:r>
      <w:rPr>
        <w:sz w:val="20"/>
      </w:rPr>
      <w:tab/>
    </w:r>
    <w:r w:rsidR="001870CD">
      <w:rPr>
        <w:sz w:val="20"/>
      </w:rPr>
      <w:t>B.A. History</w:t>
    </w:r>
    <w:r w:rsidR="00DB520D">
      <w:rPr>
        <w:sz w:val="20"/>
      </w:rPr>
      <w:tab/>
    </w:r>
    <w:r w:rsidR="00DB520D">
      <w:rPr>
        <w:sz w:val="20"/>
      </w:rPr>
      <w:tab/>
    </w:r>
    <w:r w:rsidR="00DB520D">
      <w:rPr>
        <w:sz w:val="20"/>
      </w:rPr>
      <w:tab/>
    </w:r>
    <w:r>
      <w:rPr>
        <w:sz w:val="20"/>
      </w:rPr>
      <w:t>Semester Assessed:</w:t>
    </w:r>
    <w:r w:rsidRPr="003D281E">
      <w:rPr>
        <w:sz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0"/>
    <w:rsid w:val="000047B3"/>
    <w:rsid w:val="00006426"/>
    <w:rsid w:val="000C4B42"/>
    <w:rsid w:val="000E014D"/>
    <w:rsid w:val="001203E2"/>
    <w:rsid w:val="00125F6A"/>
    <w:rsid w:val="00141816"/>
    <w:rsid w:val="0015592E"/>
    <w:rsid w:val="00170B29"/>
    <w:rsid w:val="001870CD"/>
    <w:rsid w:val="001A642C"/>
    <w:rsid w:val="001A79AA"/>
    <w:rsid w:val="001B0C4A"/>
    <w:rsid w:val="00213910"/>
    <w:rsid w:val="002434C6"/>
    <w:rsid w:val="00345845"/>
    <w:rsid w:val="00351663"/>
    <w:rsid w:val="003E132D"/>
    <w:rsid w:val="003F3DB7"/>
    <w:rsid w:val="00444AF5"/>
    <w:rsid w:val="00445D50"/>
    <w:rsid w:val="004472F8"/>
    <w:rsid w:val="00460466"/>
    <w:rsid w:val="00521FFD"/>
    <w:rsid w:val="00522F5C"/>
    <w:rsid w:val="005451AF"/>
    <w:rsid w:val="00556A69"/>
    <w:rsid w:val="00581F94"/>
    <w:rsid w:val="005B2604"/>
    <w:rsid w:val="005C58EB"/>
    <w:rsid w:val="005E561A"/>
    <w:rsid w:val="006463B4"/>
    <w:rsid w:val="00682DFA"/>
    <w:rsid w:val="006963CA"/>
    <w:rsid w:val="006A06CE"/>
    <w:rsid w:val="006C7B53"/>
    <w:rsid w:val="006F77DC"/>
    <w:rsid w:val="007377D2"/>
    <w:rsid w:val="007505D0"/>
    <w:rsid w:val="007821C4"/>
    <w:rsid w:val="00795F81"/>
    <w:rsid w:val="007D21C5"/>
    <w:rsid w:val="00895A7F"/>
    <w:rsid w:val="008C0A52"/>
    <w:rsid w:val="008E2DC9"/>
    <w:rsid w:val="00925B93"/>
    <w:rsid w:val="00943D59"/>
    <w:rsid w:val="009C11AB"/>
    <w:rsid w:val="009E4EE2"/>
    <w:rsid w:val="00A30A25"/>
    <w:rsid w:val="00AC4CEC"/>
    <w:rsid w:val="00AC511A"/>
    <w:rsid w:val="00B20536"/>
    <w:rsid w:val="00B41437"/>
    <w:rsid w:val="00B42000"/>
    <w:rsid w:val="00B95595"/>
    <w:rsid w:val="00BE54BE"/>
    <w:rsid w:val="00C33EBA"/>
    <w:rsid w:val="00C85AD3"/>
    <w:rsid w:val="00CF3A23"/>
    <w:rsid w:val="00D04198"/>
    <w:rsid w:val="00D46EE4"/>
    <w:rsid w:val="00D752D6"/>
    <w:rsid w:val="00DA5804"/>
    <w:rsid w:val="00DB520D"/>
    <w:rsid w:val="00DC346E"/>
    <w:rsid w:val="00DC61D0"/>
    <w:rsid w:val="00E06F48"/>
    <w:rsid w:val="00E4074E"/>
    <w:rsid w:val="00E6631C"/>
    <w:rsid w:val="00E67567"/>
    <w:rsid w:val="00E74BD8"/>
    <w:rsid w:val="00EC3FCA"/>
    <w:rsid w:val="00F45ECC"/>
    <w:rsid w:val="00FD3E31"/>
    <w:rsid w:val="00FD6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79F3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paragraph" w:styleId="ListParagraph">
    <w:name w:val="List Paragraph"/>
    <w:basedOn w:val="Normal"/>
    <w:rsid w:val="000047B3"/>
    <w:pPr>
      <w:ind w:left="720"/>
      <w:contextualSpacing/>
    </w:pPr>
  </w:style>
  <w:style w:type="paragraph" w:styleId="NormalWeb">
    <w:name w:val="Normal (Web)"/>
    <w:basedOn w:val="Normal"/>
    <w:uiPriority w:val="99"/>
    <w:unhideWhenUsed/>
    <w:rsid w:val="00213910"/>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semiHidden/>
    <w:unhideWhenUsed/>
    <w:rsid w:val="00B20536"/>
    <w:rPr>
      <w:sz w:val="18"/>
      <w:szCs w:val="18"/>
    </w:rPr>
  </w:style>
  <w:style w:type="paragraph" w:styleId="CommentText">
    <w:name w:val="annotation text"/>
    <w:basedOn w:val="Normal"/>
    <w:link w:val="CommentTextChar"/>
    <w:semiHidden/>
    <w:unhideWhenUsed/>
    <w:rsid w:val="00B20536"/>
  </w:style>
  <w:style w:type="character" w:customStyle="1" w:styleId="CommentTextChar">
    <w:name w:val="Comment Text Char"/>
    <w:basedOn w:val="DefaultParagraphFont"/>
    <w:link w:val="CommentText"/>
    <w:semiHidden/>
    <w:rsid w:val="00B20536"/>
    <w:rPr>
      <w:rFonts w:ascii="Arial" w:hAnsi="Arial"/>
    </w:rPr>
  </w:style>
  <w:style w:type="paragraph" w:styleId="CommentSubject">
    <w:name w:val="annotation subject"/>
    <w:basedOn w:val="CommentText"/>
    <w:next w:val="CommentText"/>
    <w:link w:val="CommentSubjectChar"/>
    <w:semiHidden/>
    <w:unhideWhenUsed/>
    <w:rsid w:val="00B20536"/>
    <w:rPr>
      <w:b/>
      <w:bCs/>
      <w:sz w:val="20"/>
      <w:szCs w:val="20"/>
    </w:rPr>
  </w:style>
  <w:style w:type="character" w:customStyle="1" w:styleId="CommentSubjectChar">
    <w:name w:val="Comment Subject Char"/>
    <w:basedOn w:val="CommentTextChar"/>
    <w:link w:val="CommentSubject"/>
    <w:semiHidden/>
    <w:rsid w:val="00B2053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3213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dc:description/>
  <cp:lastModifiedBy>Sherrie Beeson</cp:lastModifiedBy>
  <cp:revision>2</cp:revision>
  <cp:lastPrinted>2010-06-30T14:21:00Z</cp:lastPrinted>
  <dcterms:created xsi:type="dcterms:W3CDTF">2018-01-21T13:49:00Z</dcterms:created>
  <dcterms:modified xsi:type="dcterms:W3CDTF">2018-01-21T13:49:00Z</dcterms:modified>
</cp:coreProperties>
</file>